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75499" w14:textId="76E990CF" w:rsidR="00342285" w:rsidRPr="00971DF0" w:rsidRDefault="002C332F" w:rsidP="00342285">
      <w:pPr>
        <w:jc w:val="right"/>
        <w:rPr>
          <w:szCs w:val="24"/>
        </w:rPr>
      </w:pPr>
      <w:r w:rsidRPr="00971DF0">
        <w:rPr>
          <w:noProof/>
          <w:szCs w:val="24"/>
          <w:lang w:eastAsia="lt-LT"/>
        </w:rPr>
        <w:drawing>
          <wp:anchor distT="0" distB="0" distL="114300" distR="114300" simplePos="0" relativeHeight="251657728" behindDoc="1" locked="0" layoutInCell="1" allowOverlap="1" wp14:anchorId="0B775534" wp14:editId="24A55CE5">
            <wp:simplePos x="0" y="0"/>
            <wp:positionH relativeFrom="column">
              <wp:posOffset>2672715</wp:posOffset>
            </wp:positionH>
            <wp:positionV relativeFrom="paragraph">
              <wp:posOffset>78105</wp:posOffset>
            </wp:positionV>
            <wp:extent cx="542925" cy="695325"/>
            <wp:effectExtent l="0" t="0" r="9525" b="9525"/>
            <wp:wrapNone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285" w:rsidRPr="00971DF0">
        <w:rPr>
          <w:szCs w:val="24"/>
        </w:rPr>
        <w:t>Projektas</w:t>
      </w:r>
    </w:p>
    <w:p w14:paraId="0B77549A" w14:textId="77777777" w:rsidR="00342285" w:rsidRPr="00971DF0" w:rsidRDefault="00342285" w:rsidP="00342285">
      <w:pPr>
        <w:jc w:val="center"/>
        <w:rPr>
          <w:szCs w:val="24"/>
        </w:rPr>
      </w:pPr>
    </w:p>
    <w:p w14:paraId="0B77549B" w14:textId="34FA887F" w:rsidR="00342285" w:rsidRPr="00971DF0" w:rsidRDefault="00342285" w:rsidP="00342285">
      <w:pPr>
        <w:rPr>
          <w:b/>
          <w:szCs w:val="24"/>
        </w:rPr>
      </w:pPr>
    </w:p>
    <w:p w14:paraId="0B77549C" w14:textId="77777777" w:rsidR="00342285" w:rsidRPr="00971DF0" w:rsidRDefault="00342285" w:rsidP="00342285">
      <w:pPr>
        <w:rPr>
          <w:b/>
          <w:szCs w:val="24"/>
        </w:rPr>
      </w:pPr>
    </w:p>
    <w:p w14:paraId="0B77549D" w14:textId="77777777" w:rsidR="00342285" w:rsidRPr="00971DF0" w:rsidRDefault="00342285" w:rsidP="00342285">
      <w:pPr>
        <w:rPr>
          <w:b/>
          <w:szCs w:val="24"/>
        </w:rPr>
      </w:pPr>
    </w:p>
    <w:p w14:paraId="0B77549E" w14:textId="77777777" w:rsidR="00342285" w:rsidRPr="00971DF0" w:rsidRDefault="00342285" w:rsidP="00342285">
      <w:pPr>
        <w:jc w:val="center"/>
        <w:rPr>
          <w:b/>
          <w:szCs w:val="24"/>
        </w:rPr>
      </w:pPr>
      <w:r w:rsidRPr="00971DF0">
        <w:rPr>
          <w:b/>
          <w:szCs w:val="24"/>
        </w:rPr>
        <w:t>ROKIŠKIO RAJONO SAVIVALDYBĖS TARYBA</w:t>
      </w:r>
    </w:p>
    <w:p w14:paraId="0B77549F" w14:textId="77777777" w:rsidR="00342285" w:rsidRPr="00971DF0" w:rsidRDefault="00342285" w:rsidP="00342285">
      <w:pPr>
        <w:jc w:val="center"/>
        <w:rPr>
          <w:b/>
          <w:szCs w:val="24"/>
        </w:rPr>
      </w:pPr>
    </w:p>
    <w:p w14:paraId="0B7754A0" w14:textId="77777777" w:rsidR="00342285" w:rsidRPr="00971DF0" w:rsidRDefault="006665FF" w:rsidP="00342285">
      <w:pPr>
        <w:jc w:val="center"/>
        <w:rPr>
          <w:b/>
          <w:szCs w:val="24"/>
        </w:rPr>
      </w:pPr>
      <w:r w:rsidRPr="00971DF0">
        <w:rPr>
          <w:b/>
          <w:szCs w:val="24"/>
        </w:rPr>
        <w:t>SPRENDIM</w:t>
      </w:r>
      <w:r w:rsidR="00342285" w:rsidRPr="00971DF0">
        <w:rPr>
          <w:b/>
          <w:szCs w:val="24"/>
        </w:rPr>
        <w:t>AS</w:t>
      </w:r>
    </w:p>
    <w:p w14:paraId="0B7754A1" w14:textId="77777777" w:rsidR="00B6308D" w:rsidRPr="00971DF0" w:rsidRDefault="006665FF" w:rsidP="006818DD">
      <w:pPr>
        <w:jc w:val="center"/>
        <w:rPr>
          <w:b/>
          <w:szCs w:val="24"/>
        </w:rPr>
      </w:pPr>
      <w:r w:rsidRPr="00971DF0">
        <w:rPr>
          <w:b/>
          <w:szCs w:val="24"/>
        </w:rPr>
        <w:t>DĖL ROKIŠKIO RAJONO SAVIVALDYBĖS DAUGIABUČIŲ GYVENAMŲJŲ NAMŲ SAVININKŲ BENDRIJŲ RĖMIMO PROGRAMOS PATVIRTINIMO</w:t>
      </w:r>
    </w:p>
    <w:p w14:paraId="0B7754A2" w14:textId="77777777" w:rsidR="00B6308D" w:rsidRPr="00971DF0" w:rsidRDefault="00B6308D" w:rsidP="00B6308D">
      <w:pPr>
        <w:jc w:val="center"/>
        <w:rPr>
          <w:szCs w:val="24"/>
        </w:rPr>
      </w:pPr>
    </w:p>
    <w:p w14:paraId="0B7754A3" w14:textId="77777777" w:rsidR="00B6308D" w:rsidRPr="00971DF0" w:rsidRDefault="006665FF" w:rsidP="00B6308D">
      <w:pPr>
        <w:ind w:left="-567"/>
        <w:jc w:val="center"/>
        <w:outlineLvl w:val="0"/>
        <w:rPr>
          <w:szCs w:val="24"/>
        </w:rPr>
      </w:pPr>
      <w:r w:rsidRPr="00971DF0">
        <w:rPr>
          <w:szCs w:val="24"/>
        </w:rPr>
        <w:t>2022</w:t>
      </w:r>
      <w:r w:rsidR="00B6308D" w:rsidRPr="00971DF0">
        <w:rPr>
          <w:szCs w:val="24"/>
        </w:rPr>
        <w:t xml:space="preserve"> m. </w:t>
      </w:r>
      <w:r w:rsidRPr="00971DF0">
        <w:rPr>
          <w:szCs w:val="24"/>
        </w:rPr>
        <w:t>spalio</w:t>
      </w:r>
      <w:r w:rsidR="00B6308D" w:rsidRPr="00971DF0">
        <w:rPr>
          <w:szCs w:val="24"/>
        </w:rPr>
        <w:t xml:space="preserve"> </w:t>
      </w:r>
      <w:r w:rsidRPr="00971DF0">
        <w:rPr>
          <w:szCs w:val="24"/>
        </w:rPr>
        <w:t>28</w:t>
      </w:r>
      <w:r w:rsidR="00B6308D" w:rsidRPr="00971DF0">
        <w:rPr>
          <w:szCs w:val="24"/>
        </w:rPr>
        <w:t xml:space="preserve"> d. Nr. TS-</w:t>
      </w:r>
    </w:p>
    <w:p w14:paraId="0B7754A4" w14:textId="77777777" w:rsidR="00B6308D" w:rsidRPr="00971DF0" w:rsidRDefault="00B6308D" w:rsidP="00B6308D">
      <w:pPr>
        <w:jc w:val="center"/>
        <w:rPr>
          <w:szCs w:val="24"/>
        </w:rPr>
      </w:pPr>
      <w:r w:rsidRPr="00971DF0">
        <w:rPr>
          <w:szCs w:val="24"/>
        </w:rPr>
        <w:t>Rokiškis</w:t>
      </w:r>
    </w:p>
    <w:p w14:paraId="0B7754A5" w14:textId="77777777" w:rsidR="00B6308D" w:rsidRPr="00971DF0" w:rsidRDefault="00B6308D" w:rsidP="00B6308D">
      <w:pPr>
        <w:jc w:val="center"/>
        <w:rPr>
          <w:szCs w:val="24"/>
        </w:rPr>
      </w:pPr>
    </w:p>
    <w:p w14:paraId="0B7754A6" w14:textId="77777777" w:rsidR="00895941" w:rsidRPr="00971DF0" w:rsidRDefault="00895941" w:rsidP="00895941">
      <w:pPr>
        <w:pStyle w:val="Default"/>
      </w:pPr>
    </w:p>
    <w:p w14:paraId="0B7754A7" w14:textId="06E5AAF0" w:rsidR="00895941" w:rsidRPr="00851FA9" w:rsidRDefault="00895941" w:rsidP="00971DF0">
      <w:pPr>
        <w:ind w:firstLine="851"/>
        <w:jc w:val="both"/>
        <w:rPr>
          <w:color w:val="000000" w:themeColor="text1"/>
          <w:szCs w:val="24"/>
        </w:rPr>
      </w:pPr>
      <w:r w:rsidRPr="00971DF0">
        <w:rPr>
          <w:szCs w:val="24"/>
        </w:rPr>
        <w:t>Vadovaudamasi Lietuvos Respublikos vietos savivaldos įstatymo 16 straipsnio 4 dalimi</w:t>
      </w:r>
      <w:r w:rsidR="00881AFB" w:rsidRPr="00971DF0">
        <w:rPr>
          <w:szCs w:val="24"/>
        </w:rPr>
        <w:t xml:space="preserve">, 18 </w:t>
      </w:r>
      <w:r w:rsidR="00881AFB" w:rsidRPr="00851FA9">
        <w:rPr>
          <w:color w:val="000000" w:themeColor="text1"/>
          <w:szCs w:val="24"/>
        </w:rPr>
        <w:t>straipsnio 1 dalimi</w:t>
      </w:r>
      <w:r w:rsidRPr="00851FA9">
        <w:rPr>
          <w:color w:val="000000" w:themeColor="text1"/>
          <w:szCs w:val="24"/>
        </w:rPr>
        <w:t xml:space="preserve"> ir Lietuvos Respublikos daugiabučių gyvenamųjų namų ir kitos paskirties pastatų savininkų bendrijų įstatymo 27 straipsnio 2 dalimi, Rokiškio rajono savivaldybės taryba </w:t>
      </w:r>
      <w:r w:rsidR="00484822" w:rsidRPr="00851FA9">
        <w:rPr>
          <w:color w:val="000000" w:themeColor="text1"/>
          <w:spacing w:val="40"/>
          <w:szCs w:val="24"/>
        </w:rPr>
        <w:t>nusprendžia:</w:t>
      </w:r>
    </w:p>
    <w:p w14:paraId="0B7754A8" w14:textId="34B7B69E" w:rsidR="00895941" w:rsidRPr="00851FA9" w:rsidRDefault="00B3586D" w:rsidP="00971DF0">
      <w:pPr>
        <w:autoSpaceDE w:val="0"/>
        <w:autoSpaceDN w:val="0"/>
        <w:adjustRightInd w:val="0"/>
        <w:ind w:firstLine="851"/>
        <w:jc w:val="both"/>
        <w:rPr>
          <w:color w:val="000000" w:themeColor="text1"/>
          <w:szCs w:val="24"/>
        </w:rPr>
      </w:pPr>
      <w:r w:rsidRPr="00851FA9">
        <w:rPr>
          <w:color w:val="000000" w:themeColor="text1"/>
          <w:szCs w:val="24"/>
        </w:rPr>
        <w:t xml:space="preserve">1. </w:t>
      </w:r>
      <w:r w:rsidR="00895941" w:rsidRPr="00851FA9">
        <w:rPr>
          <w:color w:val="000000" w:themeColor="text1"/>
          <w:szCs w:val="24"/>
        </w:rPr>
        <w:t xml:space="preserve">Patvirtinti Rokiškio rajono savivaldybės daugiabučių gyvenamųjų namų savininkų bendrijų rėmimo programą (pridedama). </w:t>
      </w:r>
    </w:p>
    <w:p w14:paraId="0B7754A9" w14:textId="77777777" w:rsidR="00B3586D" w:rsidRPr="00851FA9" w:rsidRDefault="00B3586D" w:rsidP="00971DF0">
      <w:pPr>
        <w:autoSpaceDE w:val="0"/>
        <w:autoSpaceDN w:val="0"/>
        <w:adjustRightInd w:val="0"/>
        <w:ind w:firstLine="851"/>
        <w:jc w:val="both"/>
        <w:rPr>
          <w:color w:val="000000" w:themeColor="text1"/>
          <w:szCs w:val="24"/>
        </w:rPr>
      </w:pPr>
      <w:r w:rsidRPr="00851FA9">
        <w:rPr>
          <w:color w:val="000000" w:themeColor="text1"/>
          <w:szCs w:val="24"/>
        </w:rPr>
        <w:t xml:space="preserve">2. </w:t>
      </w:r>
      <w:r w:rsidR="00850F4B" w:rsidRPr="00851FA9">
        <w:rPr>
          <w:color w:val="000000" w:themeColor="text1"/>
          <w:szCs w:val="24"/>
        </w:rPr>
        <w:t>Pripažinti netekusiu galios Rokiškio rajono savivaldybės tarybos 2016 m. gegužės 27 d. sprendimą Nr. TS-130 „Dėl Rokiškio rajono savivaldybės daugiabučių gyvenamųjų namų savininkų bendrijų rėmimo programos patvirtinimo“.</w:t>
      </w:r>
    </w:p>
    <w:p w14:paraId="5C3CD360" w14:textId="0B7885BD" w:rsidR="00881AFB" w:rsidRPr="00851FA9" w:rsidRDefault="00881AFB" w:rsidP="00971DF0">
      <w:pPr>
        <w:autoSpaceDE w:val="0"/>
        <w:autoSpaceDN w:val="0"/>
        <w:adjustRightInd w:val="0"/>
        <w:ind w:firstLine="851"/>
        <w:jc w:val="both"/>
        <w:rPr>
          <w:color w:val="000000" w:themeColor="text1"/>
          <w:szCs w:val="24"/>
        </w:rPr>
      </w:pPr>
      <w:r w:rsidRPr="00851FA9">
        <w:rPr>
          <w:color w:val="000000" w:themeColor="text1"/>
          <w:szCs w:val="24"/>
        </w:rPr>
        <w:t xml:space="preserve">3. </w:t>
      </w:r>
      <w:r w:rsidR="002D2B48" w:rsidRPr="00851FA9">
        <w:rPr>
          <w:color w:val="000000" w:themeColor="text1"/>
          <w:szCs w:val="24"/>
          <w:lang w:eastAsia="lt-LT"/>
        </w:rPr>
        <w:t>Skelbti šį sprendimą Teisės aktų registre.</w:t>
      </w:r>
    </w:p>
    <w:p w14:paraId="0B7754AB" w14:textId="77777777" w:rsidR="00161192" w:rsidRDefault="00161192" w:rsidP="00810FAE">
      <w:pPr>
        <w:ind w:firstLine="384"/>
        <w:jc w:val="both"/>
        <w:rPr>
          <w:rFonts w:eastAsia="Calibri"/>
          <w:szCs w:val="24"/>
        </w:rPr>
      </w:pPr>
    </w:p>
    <w:p w14:paraId="686C1C45" w14:textId="77777777" w:rsidR="00BA00ED" w:rsidRPr="00971DF0" w:rsidRDefault="00BA00ED" w:rsidP="00810FAE">
      <w:pPr>
        <w:ind w:firstLine="384"/>
        <w:jc w:val="both"/>
        <w:rPr>
          <w:szCs w:val="24"/>
        </w:rPr>
      </w:pPr>
    </w:p>
    <w:p w14:paraId="0B7754AC" w14:textId="77777777" w:rsidR="00161192" w:rsidRPr="00971DF0" w:rsidRDefault="00161192" w:rsidP="00161192">
      <w:pPr>
        <w:jc w:val="both"/>
        <w:rPr>
          <w:szCs w:val="24"/>
        </w:rPr>
      </w:pPr>
    </w:p>
    <w:p w14:paraId="0B7754AD" w14:textId="77777777" w:rsidR="00161192" w:rsidRPr="00971DF0" w:rsidRDefault="00161192" w:rsidP="00810FAE">
      <w:pPr>
        <w:ind w:firstLine="384"/>
        <w:jc w:val="both"/>
        <w:rPr>
          <w:szCs w:val="24"/>
        </w:rPr>
      </w:pPr>
    </w:p>
    <w:p w14:paraId="0B7754AE" w14:textId="77777777" w:rsidR="00161192" w:rsidRPr="00971DF0" w:rsidRDefault="00161192" w:rsidP="00161192">
      <w:pPr>
        <w:jc w:val="both"/>
        <w:rPr>
          <w:szCs w:val="24"/>
        </w:rPr>
      </w:pPr>
      <w:r w:rsidRPr="00971DF0">
        <w:rPr>
          <w:szCs w:val="24"/>
        </w:rPr>
        <w:t>Savivald</w:t>
      </w:r>
      <w:r w:rsidR="009039E0" w:rsidRPr="00971DF0">
        <w:rPr>
          <w:szCs w:val="24"/>
        </w:rPr>
        <w:t>ybės meras</w:t>
      </w:r>
      <w:r w:rsidR="009039E0" w:rsidRPr="00971DF0">
        <w:rPr>
          <w:szCs w:val="24"/>
        </w:rPr>
        <w:tab/>
      </w:r>
      <w:r w:rsidR="009039E0" w:rsidRPr="00971DF0">
        <w:rPr>
          <w:szCs w:val="24"/>
        </w:rPr>
        <w:tab/>
      </w:r>
      <w:r w:rsidR="009039E0" w:rsidRPr="00971DF0">
        <w:rPr>
          <w:szCs w:val="24"/>
        </w:rPr>
        <w:tab/>
      </w:r>
      <w:r w:rsidR="009039E0" w:rsidRPr="00971DF0">
        <w:rPr>
          <w:szCs w:val="24"/>
        </w:rPr>
        <w:tab/>
        <w:t xml:space="preserve">               Ramūnas Godeliauskas</w:t>
      </w:r>
    </w:p>
    <w:p w14:paraId="0B7754AF" w14:textId="77777777" w:rsidR="00B6308D" w:rsidRPr="00971DF0" w:rsidRDefault="00B6308D" w:rsidP="00810FAE">
      <w:pPr>
        <w:ind w:firstLine="384"/>
        <w:jc w:val="both"/>
        <w:rPr>
          <w:szCs w:val="24"/>
        </w:rPr>
      </w:pPr>
    </w:p>
    <w:p w14:paraId="0B7754B0" w14:textId="77777777" w:rsidR="00B6308D" w:rsidRPr="00971DF0" w:rsidRDefault="00B6308D" w:rsidP="00810FAE">
      <w:pPr>
        <w:ind w:firstLine="384"/>
        <w:jc w:val="both"/>
        <w:rPr>
          <w:szCs w:val="24"/>
        </w:rPr>
      </w:pPr>
    </w:p>
    <w:p w14:paraId="0B7754B1" w14:textId="77777777" w:rsidR="00B6308D" w:rsidRPr="00971DF0" w:rsidRDefault="00B6308D" w:rsidP="00810FAE">
      <w:pPr>
        <w:ind w:firstLine="384"/>
        <w:jc w:val="both"/>
        <w:rPr>
          <w:szCs w:val="24"/>
        </w:rPr>
      </w:pPr>
    </w:p>
    <w:p w14:paraId="0B7754B2" w14:textId="77777777" w:rsidR="00161192" w:rsidRPr="00971DF0" w:rsidRDefault="00161192" w:rsidP="00810FAE">
      <w:pPr>
        <w:ind w:firstLine="384"/>
        <w:jc w:val="both"/>
        <w:rPr>
          <w:szCs w:val="24"/>
        </w:rPr>
      </w:pPr>
    </w:p>
    <w:p w14:paraId="0B7754B3" w14:textId="77777777" w:rsidR="00161192" w:rsidRPr="00971DF0" w:rsidRDefault="00161192" w:rsidP="00810FAE">
      <w:pPr>
        <w:ind w:firstLine="384"/>
        <w:jc w:val="both"/>
        <w:rPr>
          <w:szCs w:val="24"/>
        </w:rPr>
      </w:pPr>
    </w:p>
    <w:p w14:paraId="0B7754B4" w14:textId="77777777" w:rsidR="00161192" w:rsidRPr="00971DF0" w:rsidRDefault="00161192" w:rsidP="00810FAE">
      <w:pPr>
        <w:ind w:firstLine="384"/>
        <w:jc w:val="both"/>
        <w:rPr>
          <w:szCs w:val="24"/>
        </w:rPr>
      </w:pPr>
    </w:p>
    <w:p w14:paraId="0B7754B5" w14:textId="77777777" w:rsidR="00161192" w:rsidRPr="00971DF0" w:rsidRDefault="00161192" w:rsidP="00810FAE">
      <w:pPr>
        <w:ind w:firstLine="384"/>
        <w:jc w:val="both"/>
        <w:rPr>
          <w:szCs w:val="24"/>
        </w:rPr>
      </w:pPr>
    </w:p>
    <w:p w14:paraId="0B7754B6" w14:textId="77777777" w:rsidR="00161192" w:rsidRPr="00971DF0" w:rsidRDefault="00161192" w:rsidP="00810FAE">
      <w:pPr>
        <w:ind w:firstLine="384"/>
        <w:jc w:val="both"/>
        <w:rPr>
          <w:szCs w:val="24"/>
        </w:rPr>
      </w:pPr>
    </w:p>
    <w:p w14:paraId="0B7754B7" w14:textId="77777777" w:rsidR="00161192" w:rsidRPr="00971DF0" w:rsidRDefault="00161192" w:rsidP="00342285">
      <w:pPr>
        <w:jc w:val="both"/>
        <w:rPr>
          <w:szCs w:val="24"/>
        </w:rPr>
      </w:pPr>
    </w:p>
    <w:p w14:paraId="0B7754B8" w14:textId="77777777" w:rsidR="00161192" w:rsidRPr="00971DF0" w:rsidRDefault="00161192" w:rsidP="00810FAE">
      <w:pPr>
        <w:ind w:firstLine="384"/>
        <w:jc w:val="both"/>
        <w:rPr>
          <w:szCs w:val="24"/>
        </w:rPr>
      </w:pPr>
    </w:p>
    <w:p w14:paraId="0B7754B9" w14:textId="77777777" w:rsidR="00161192" w:rsidRDefault="00161192" w:rsidP="00342285">
      <w:pPr>
        <w:jc w:val="both"/>
        <w:rPr>
          <w:szCs w:val="24"/>
        </w:rPr>
      </w:pPr>
    </w:p>
    <w:p w14:paraId="16856021" w14:textId="77777777" w:rsidR="00BA00ED" w:rsidRDefault="00BA00ED" w:rsidP="00342285">
      <w:pPr>
        <w:jc w:val="both"/>
        <w:rPr>
          <w:szCs w:val="24"/>
        </w:rPr>
      </w:pPr>
    </w:p>
    <w:p w14:paraId="590D9054" w14:textId="77777777" w:rsidR="00BA00ED" w:rsidRPr="00971DF0" w:rsidRDefault="00BA00ED" w:rsidP="00342285">
      <w:pPr>
        <w:jc w:val="both"/>
        <w:rPr>
          <w:szCs w:val="24"/>
        </w:rPr>
      </w:pPr>
    </w:p>
    <w:p w14:paraId="0B7754BA" w14:textId="77777777" w:rsidR="00EA1778" w:rsidRPr="00971DF0" w:rsidRDefault="00EA1778" w:rsidP="00342285">
      <w:pPr>
        <w:jc w:val="both"/>
        <w:rPr>
          <w:szCs w:val="24"/>
        </w:rPr>
      </w:pPr>
    </w:p>
    <w:p w14:paraId="0B7754BB" w14:textId="77777777" w:rsidR="00EA1778" w:rsidRPr="00971DF0" w:rsidRDefault="00EA1778" w:rsidP="00342285">
      <w:pPr>
        <w:jc w:val="both"/>
        <w:rPr>
          <w:szCs w:val="24"/>
        </w:rPr>
      </w:pPr>
    </w:p>
    <w:p w14:paraId="0B7754BC" w14:textId="77777777" w:rsidR="00484822" w:rsidRPr="00971DF0" w:rsidRDefault="00484822" w:rsidP="00342285">
      <w:pPr>
        <w:jc w:val="both"/>
        <w:rPr>
          <w:szCs w:val="24"/>
        </w:rPr>
      </w:pPr>
    </w:p>
    <w:p w14:paraId="0B7754BD" w14:textId="77777777" w:rsidR="00484822" w:rsidRPr="00971DF0" w:rsidRDefault="00484822" w:rsidP="00342285">
      <w:pPr>
        <w:jc w:val="both"/>
        <w:rPr>
          <w:szCs w:val="24"/>
        </w:rPr>
      </w:pPr>
    </w:p>
    <w:p w14:paraId="0B7754BE" w14:textId="77777777" w:rsidR="00484822" w:rsidRPr="00971DF0" w:rsidRDefault="00484822" w:rsidP="00342285">
      <w:pPr>
        <w:jc w:val="both"/>
        <w:rPr>
          <w:szCs w:val="24"/>
        </w:rPr>
      </w:pPr>
    </w:p>
    <w:p w14:paraId="0B7754BF" w14:textId="77777777" w:rsidR="00484822" w:rsidRPr="00971DF0" w:rsidRDefault="00484822" w:rsidP="00342285">
      <w:pPr>
        <w:jc w:val="both"/>
        <w:rPr>
          <w:szCs w:val="24"/>
        </w:rPr>
      </w:pPr>
    </w:p>
    <w:p w14:paraId="0B7754C0" w14:textId="77777777" w:rsidR="00484822" w:rsidRPr="00971DF0" w:rsidRDefault="00484822" w:rsidP="00342285">
      <w:pPr>
        <w:jc w:val="both"/>
        <w:rPr>
          <w:szCs w:val="24"/>
        </w:rPr>
      </w:pPr>
    </w:p>
    <w:p w14:paraId="0B7754C4" w14:textId="77777777" w:rsidR="00EA1778" w:rsidRPr="00971DF0" w:rsidRDefault="00EA1778" w:rsidP="00342285">
      <w:pPr>
        <w:jc w:val="both"/>
        <w:rPr>
          <w:szCs w:val="24"/>
        </w:rPr>
      </w:pPr>
    </w:p>
    <w:p w14:paraId="71D0206A" w14:textId="77777777" w:rsidR="00B02C8F" w:rsidRDefault="00161192" w:rsidP="00B02C8F">
      <w:pPr>
        <w:jc w:val="both"/>
        <w:rPr>
          <w:szCs w:val="24"/>
        </w:rPr>
      </w:pPr>
      <w:r w:rsidRPr="00971DF0">
        <w:rPr>
          <w:szCs w:val="24"/>
        </w:rPr>
        <w:t>Augustinas Blažys</w:t>
      </w:r>
    </w:p>
    <w:p w14:paraId="0B7754C7" w14:textId="1FC072A5" w:rsidR="00BD61E6" w:rsidRPr="00971DF0" w:rsidRDefault="00B02C8F" w:rsidP="00B02C8F">
      <w:pPr>
        <w:tabs>
          <w:tab w:val="left" w:pos="5245"/>
        </w:tabs>
        <w:jc w:val="both"/>
        <w:rPr>
          <w:szCs w:val="24"/>
        </w:rPr>
      </w:pPr>
      <w:r>
        <w:rPr>
          <w:szCs w:val="24"/>
        </w:rPr>
        <w:lastRenderedPageBreak/>
        <w:tab/>
      </w:r>
      <w:r w:rsidR="00BD61E6" w:rsidRPr="00971DF0">
        <w:rPr>
          <w:szCs w:val="24"/>
        </w:rPr>
        <w:t>PATVIRTINTA</w:t>
      </w:r>
    </w:p>
    <w:p w14:paraId="31423CBD" w14:textId="77777777" w:rsidR="00B02C8F" w:rsidRDefault="00BD61E6" w:rsidP="00B02C8F">
      <w:pPr>
        <w:ind w:left="5245"/>
        <w:rPr>
          <w:szCs w:val="24"/>
        </w:rPr>
      </w:pPr>
      <w:r w:rsidRPr="00971DF0">
        <w:rPr>
          <w:szCs w:val="24"/>
        </w:rPr>
        <w:t>Rokiškio rajono savivaldybės</w:t>
      </w:r>
      <w:r w:rsidR="00971DF0" w:rsidRPr="00971DF0">
        <w:rPr>
          <w:szCs w:val="24"/>
        </w:rPr>
        <w:t xml:space="preserve"> </w:t>
      </w:r>
      <w:r w:rsidR="006665FF" w:rsidRPr="00971DF0">
        <w:rPr>
          <w:szCs w:val="24"/>
        </w:rPr>
        <w:t xml:space="preserve">tarybos </w:t>
      </w:r>
    </w:p>
    <w:p w14:paraId="0B7754CA" w14:textId="6B044E07" w:rsidR="00BD61E6" w:rsidRPr="00971DF0" w:rsidRDefault="006665FF" w:rsidP="00B02C8F">
      <w:pPr>
        <w:ind w:left="5245"/>
        <w:rPr>
          <w:szCs w:val="24"/>
        </w:rPr>
      </w:pPr>
      <w:r w:rsidRPr="00971DF0">
        <w:rPr>
          <w:szCs w:val="24"/>
        </w:rPr>
        <w:t>2022</w:t>
      </w:r>
      <w:r w:rsidR="00BD61E6" w:rsidRPr="00971DF0">
        <w:rPr>
          <w:szCs w:val="24"/>
        </w:rPr>
        <w:t xml:space="preserve"> m. </w:t>
      </w:r>
      <w:r w:rsidRPr="00971DF0">
        <w:rPr>
          <w:szCs w:val="24"/>
        </w:rPr>
        <w:t>spalio</w:t>
      </w:r>
      <w:r w:rsidR="00BD61E6" w:rsidRPr="00971DF0">
        <w:rPr>
          <w:szCs w:val="24"/>
        </w:rPr>
        <w:t xml:space="preserve"> </w:t>
      </w:r>
      <w:r w:rsidRPr="00971DF0">
        <w:rPr>
          <w:szCs w:val="24"/>
        </w:rPr>
        <w:t>28</w:t>
      </w:r>
      <w:r w:rsidR="00BD61E6" w:rsidRPr="00971DF0">
        <w:rPr>
          <w:szCs w:val="24"/>
        </w:rPr>
        <w:t xml:space="preserve"> d.</w:t>
      </w:r>
      <w:r w:rsidR="00971DF0" w:rsidRPr="00971DF0">
        <w:rPr>
          <w:szCs w:val="24"/>
        </w:rPr>
        <w:t xml:space="preserve"> </w:t>
      </w:r>
      <w:r w:rsidR="00BD61E6" w:rsidRPr="00971DF0">
        <w:rPr>
          <w:szCs w:val="24"/>
        </w:rPr>
        <w:t>sprendimu Nr. TS-</w:t>
      </w:r>
    </w:p>
    <w:p w14:paraId="0B7754CB" w14:textId="77777777" w:rsidR="00BD61E6" w:rsidRPr="00971DF0" w:rsidRDefault="00BD61E6" w:rsidP="009039E0">
      <w:pPr>
        <w:rPr>
          <w:b/>
          <w:bCs/>
          <w:szCs w:val="24"/>
        </w:rPr>
      </w:pPr>
    </w:p>
    <w:p w14:paraId="0B7754CC" w14:textId="77777777" w:rsidR="006665FF" w:rsidRPr="00971DF0" w:rsidRDefault="006665FF" w:rsidP="009039E0">
      <w:pPr>
        <w:rPr>
          <w:b/>
          <w:bCs/>
          <w:szCs w:val="24"/>
        </w:rPr>
      </w:pPr>
    </w:p>
    <w:p w14:paraId="0B7754CD" w14:textId="70544387" w:rsidR="006665FF" w:rsidRPr="00971DF0" w:rsidRDefault="006665FF" w:rsidP="006665FF">
      <w:pPr>
        <w:jc w:val="center"/>
        <w:rPr>
          <w:szCs w:val="24"/>
          <w:lang w:eastAsia="lt-LT"/>
        </w:rPr>
      </w:pPr>
      <w:r w:rsidRPr="00971DF0">
        <w:rPr>
          <w:b/>
          <w:bCs/>
          <w:szCs w:val="24"/>
          <w:lang w:eastAsia="lt-LT"/>
        </w:rPr>
        <w:t>ROKIŠKIO RAJONO SAVIVALDYBĖS DAUGIABUČIŲ GYVENAMŲJŲ</w:t>
      </w:r>
      <w:r w:rsidR="00971DF0">
        <w:rPr>
          <w:b/>
          <w:bCs/>
          <w:szCs w:val="24"/>
          <w:lang w:eastAsia="lt-LT"/>
        </w:rPr>
        <w:t xml:space="preserve"> NAMŲ SAVININKŲ BENDRIJŲ RĖMIMO </w:t>
      </w:r>
      <w:r w:rsidRPr="00971DF0">
        <w:rPr>
          <w:b/>
          <w:bCs/>
          <w:szCs w:val="24"/>
          <w:lang w:eastAsia="lt-LT"/>
        </w:rPr>
        <w:t>PROGRAMA</w:t>
      </w:r>
    </w:p>
    <w:p w14:paraId="0B7754CE" w14:textId="067FB81E" w:rsidR="006665FF" w:rsidRPr="00971DF0" w:rsidRDefault="006665FF" w:rsidP="006665FF">
      <w:pPr>
        <w:ind w:hanging="142"/>
        <w:jc w:val="center"/>
        <w:rPr>
          <w:szCs w:val="24"/>
          <w:lang w:eastAsia="lt-LT"/>
        </w:rPr>
      </w:pPr>
    </w:p>
    <w:p w14:paraId="0B7754CF" w14:textId="6CC71337" w:rsidR="006665FF" w:rsidRPr="00971DF0" w:rsidRDefault="006665FF" w:rsidP="006665FF">
      <w:pPr>
        <w:jc w:val="both"/>
        <w:rPr>
          <w:szCs w:val="24"/>
          <w:lang w:eastAsia="lt-LT"/>
        </w:rPr>
      </w:pPr>
      <w:bookmarkStart w:id="0" w:name="part_aa0bba95403b47f6863d47257830ec07"/>
      <w:bookmarkEnd w:id="0"/>
    </w:p>
    <w:p w14:paraId="0B7754D0" w14:textId="77777777" w:rsidR="006665FF" w:rsidRPr="00971DF0" w:rsidRDefault="006665FF" w:rsidP="006665FF">
      <w:pPr>
        <w:jc w:val="center"/>
        <w:rPr>
          <w:b/>
          <w:bCs/>
          <w:szCs w:val="24"/>
          <w:lang w:eastAsia="lt-LT"/>
        </w:rPr>
      </w:pPr>
      <w:r w:rsidRPr="00971DF0">
        <w:rPr>
          <w:b/>
          <w:bCs/>
          <w:szCs w:val="24"/>
          <w:lang w:eastAsia="lt-LT"/>
        </w:rPr>
        <w:t>I. BENDROJI DALIS</w:t>
      </w:r>
    </w:p>
    <w:p w14:paraId="0B7754D1" w14:textId="77777777" w:rsidR="006665FF" w:rsidRPr="00971DF0" w:rsidRDefault="006665FF" w:rsidP="006665FF">
      <w:pPr>
        <w:jc w:val="center"/>
        <w:rPr>
          <w:szCs w:val="24"/>
          <w:lang w:eastAsia="lt-LT"/>
        </w:rPr>
      </w:pPr>
    </w:p>
    <w:p w14:paraId="0B7754D2" w14:textId="53D0C240" w:rsidR="006665FF" w:rsidRPr="00971DF0" w:rsidRDefault="00971DF0" w:rsidP="006665FF">
      <w:pPr>
        <w:ind w:firstLine="709"/>
        <w:jc w:val="both"/>
        <w:rPr>
          <w:szCs w:val="24"/>
          <w:lang w:eastAsia="lt-LT"/>
        </w:rPr>
      </w:pPr>
      <w:bookmarkStart w:id="1" w:name="part_494d76265cf840c487f8b38ddeeed397"/>
      <w:bookmarkEnd w:id="1"/>
      <w:r>
        <w:rPr>
          <w:szCs w:val="24"/>
          <w:lang w:eastAsia="lt-LT"/>
        </w:rPr>
        <w:t xml:space="preserve">1. </w:t>
      </w:r>
      <w:r w:rsidR="006665FF" w:rsidRPr="00971DF0">
        <w:rPr>
          <w:szCs w:val="24"/>
          <w:lang w:eastAsia="lt-LT"/>
        </w:rPr>
        <w:t xml:space="preserve">Rokiškio rajono savivaldybės daugiabučių gyvenamųjų namų savininkų bendrijų  rėmimo programos (toliau – programa) tikslas – skatinti </w:t>
      </w:r>
      <w:r w:rsidR="00851FA9">
        <w:rPr>
          <w:szCs w:val="24"/>
          <w:lang w:eastAsia="lt-LT"/>
        </w:rPr>
        <w:t xml:space="preserve">daugiabučių gyvenamųjų </w:t>
      </w:r>
      <w:r w:rsidR="006665FF" w:rsidRPr="00971DF0">
        <w:rPr>
          <w:szCs w:val="24"/>
          <w:lang w:eastAsia="lt-LT"/>
        </w:rPr>
        <w:t>namų savininkų bendrijų (toliau – bendrijos) steigimą ir bendrojo naudojimo objektų modernizavimą.</w:t>
      </w:r>
      <w:r w:rsidR="006665FF" w:rsidRPr="00971DF0">
        <w:rPr>
          <w:color w:val="FF0000"/>
          <w:szCs w:val="24"/>
          <w:lang w:eastAsia="lt-LT"/>
        </w:rPr>
        <w:t xml:space="preserve"> </w:t>
      </w:r>
    </w:p>
    <w:p w14:paraId="0B7754D3" w14:textId="77777777" w:rsidR="006665FF" w:rsidRPr="00971DF0" w:rsidRDefault="006665FF" w:rsidP="006665FF">
      <w:pPr>
        <w:ind w:firstLine="709"/>
        <w:jc w:val="both"/>
        <w:rPr>
          <w:szCs w:val="24"/>
          <w:lang w:eastAsia="lt-LT"/>
        </w:rPr>
      </w:pPr>
      <w:bookmarkStart w:id="2" w:name="part_bd81b6d239334192b43a0b64818df03c"/>
      <w:bookmarkEnd w:id="2"/>
      <w:r w:rsidRPr="00971DF0">
        <w:rPr>
          <w:szCs w:val="24"/>
          <w:lang w:eastAsia="lt-LT"/>
        </w:rPr>
        <w:t>2. Programa parengta vadovaujantis Lietuvos Respublikos daugiabučių gyvenamųjų namų ir kitos paskirties pastatų savininkų bendrijų įstatymu.</w:t>
      </w:r>
    </w:p>
    <w:p w14:paraId="0B7754D4" w14:textId="77777777" w:rsidR="006665FF" w:rsidRPr="00971DF0" w:rsidRDefault="006665FF" w:rsidP="006665FF">
      <w:pPr>
        <w:ind w:firstLine="709"/>
        <w:jc w:val="both"/>
        <w:rPr>
          <w:szCs w:val="24"/>
          <w:lang w:eastAsia="lt-LT"/>
        </w:rPr>
      </w:pPr>
    </w:p>
    <w:p w14:paraId="0B7754D5" w14:textId="77777777" w:rsidR="006665FF" w:rsidRPr="00971DF0" w:rsidRDefault="006665FF" w:rsidP="006665FF">
      <w:pPr>
        <w:jc w:val="center"/>
        <w:rPr>
          <w:b/>
          <w:bCs/>
          <w:szCs w:val="24"/>
          <w:lang w:eastAsia="lt-LT"/>
        </w:rPr>
      </w:pPr>
      <w:r w:rsidRPr="00971DF0">
        <w:rPr>
          <w:b/>
          <w:bCs/>
          <w:szCs w:val="24"/>
          <w:lang w:eastAsia="lt-LT"/>
        </w:rPr>
        <w:t>II. TINKAMOS FINANSUOTI IŠLAIDOS IR JŲ DYDIS</w:t>
      </w:r>
    </w:p>
    <w:p w14:paraId="0B7754D6" w14:textId="77777777" w:rsidR="006665FF" w:rsidRPr="00971DF0" w:rsidRDefault="006665FF" w:rsidP="006665FF">
      <w:pPr>
        <w:ind w:firstLine="709"/>
        <w:jc w:val="both"/>
        <w:rPr>
          <w:szCs w:val="24"/>
          <w:lang w:eastAsia="lt-LT"/>
        </w:rPr>
      </w:pPr>
    </w:p>
    <w:p w14:paraId="0B7754D7" w14:textId="77777777" w:rsidR="006665FF" w:rsidRPr="00851FA9" w:rsidRDefault="006665FF" w:rsidP="006665FF">
      <w:pPr>
        <w:ind w:firstLine="709"/>
        <w:jc w:val="both"/>
        <w:rPr>
          <w:color w:val="000000" w:themeColor="text1"/>
          <w:szCs w:val="24"/>
          <w:lang w:eastAsia="lt-LT"/>
        </w:rPr>
      </w:pPr>
      <w:r w:rsidRPr="00851FA9">
        <w:rPr>
          <w:color w:val="000000" w:themeColor="text1"/>
          <w:szCs w:val="24"/>
          <w:lang w:eastAsia="lt-LT"/>
        </w:rPr>
        <w:t>3. Programos lėšomis tinkamomis finansuoti laikomos:</w:t>
      </w:r>
    </w:p>
    <w:p w14:paraId="0B7754D8" w14:textId="77777777" w:rsidR="006665FF" w:rsidRPr="00851FA9" w:rsidRDefault="006665FF" w:rsidP="006665FF">
      <w:pPr>
        <w:ind w:firstLine="709"/>
        <w:jc w:val="both"/>
        <w:rPr>
          <w:color w:val="000000" w:themeColor="text1"/>
          <w:szCs w:val="24"/>
          <w:lang w:eastAsia="lt-LT"/>
        </w:rPr>
      </w:pPr>
      <w:r w:rsidRPr="00851FA9">
        <w:rPr>
          <w:color w:val="000000" w:themeColor="text1"/>
          <w:szCs w:val="24"/>
          <w:lang w:eastAsia="lt-LT"/>
        </w:rPr>
        <w:t>3.1. bendrijos steigimo išlaidos;</w:t>
      </w:r>
    </w:p>
    <w:p w14:paraId="0B7754D9" w14:textId="73D4BAE0" w:rsidR="006665FF" w:rsidRPr="00851FA9" w:rsidRDefault="006665FF" w:rsidP="006665FF">
      <w:pPr>
        <w:ind w:firstLine="709"/>
        <w:jc w:val="both"/>
        <w:rPr>
          <w:color w:val="000000" w:themeColor="text1"/>
          <w:szCs w:val="24"/>
          <w:lang w:eastAsia="lt-LT"/>
        </w:rPr>
      </w:pPr>
      <w:r w:rsidRPr="00851FA9">
        <w:rPr>
          <w:color w:val="000000" w:themeColor="text1"/>
          <w:szCs w:val="24"/>
          <w:lang w:eastAsia="lt-LT"/>
        </w:rPr>
        <w:t>3.2.</w:t>
      </w:r>
      <w:r w:rsidR="00851FA9" w:rsidRPr="00851FA9">
        <w:rPr>
          <w:color w:val="000000" w:themeColor="text1"/>
          <w:szCs w:val="24"/>
          <w:lang w:eastAsia="lt-LT"/>
        </w:rPr>
        <w:t xml:space="preserve"> </w:t>
      </w:r>
      <w:r w:rsidRPr="00851FA9">
        <w:rPr>
          <w:color w:val="000000" w:themeColor="text1"/>
          <w:szCs w:val="24"/>
          <w:lang w:eastAsia="lt-LT"/>
        </w:rPr>
        <w:t>projekto parengimo išlaidos, kurios yra netinkamos finansuoti pagal valstybės patvirtintas daugiabučių gyvenamųjų namų modernizavimo programas.</w:t>
      </w:r>
    </w:p>
    <w:p w14:paraId="0B7754DA" w14:textId="77777777" w:rsidR="006665FF" w:rsidRPr="00971DF0" w:rsidRDefault="006665FF" w:rsidP="006665FF">
      <w:pPr>
        <w:ind w:firstLine="709"/>
        <w:jc w:val="both"/>
        <w:rPr>
          <w:szCs w:val="24"/>
          <w:lang w:eastAsia="lt-LT"/>
        </w:rPr>
      </w:pPr>
      <w:r w:rsidRPr="00971DF0">
        <w:rPr>
          <w:szCs w:val="24"/>
          <w:lang w:eastAsia="lt-LT"/>
        </w:rPr>
        <w:t>4. Programai skirtų lėšų dydį nustato Rokiškio rajono savivaldybės taryba, tvirtindama einamųjų metų Rokiškio rajono savivaldybės biudžetą.</w:t>
      </w:r>
    </w:p>
    <w:p w14:paraId="0B7754DB" w14:textId="77777777" w:rsidR="006665FF" w:rsidRPr="00971DF0" w:rsidRDefault="006665FF" w:rsidP="006665FF">
      <w:pPr>
        <w:ind w:firstLine="709"/>
        <w:jc w:val="both"/>
        <w:rPr>
          <w:szCs w:val="24"/>
          <w:lang w:eastAsia="lt-LT"/>
        </w:rPr>
      </w:pPr>
      <w:r w:rsidRPr="00971DF0">
        <w:rPr>
          <w:szCs w:val="24"/>
          <w:lang w:eastAsia="lt-LT"/>
        </w:rPr>
        <w:t>5. Paramos dydis:</w:t>
      </w:r>
      <w:bookmarkStart w:id="3" w:name="_GoBack"/>
      <w:bookmarkEnd w:id="3"/>
    </w:p>
    <w:p w14:paraId="0B7754DC" w14:textId="77777777" w:rsidR="006665FF" w:rsidRPr="00971DF0" w:rsidRDefault="006665FF" w:rsidP="006665FF">
      <w:pPr>
        <w:ind w:firstLine="709"/>
        <w:jc w:val="both"/>
        <w:rPr>
          <w:szCs w:val="24"/>
          <w:lang w:eastAsia="lt-LT"/>
        </w:rPr>
      </w:pPr>
      <w:r w:rsidRPr="00971DF0">
        <w:rPr>
          <w:szCs w:val="24"/>
          <w:lang w:eastAsia="lt-LT"/>
        </w:rPr>
        <w:t xml:space="preserve">5.1. jei </w:t>
      </w:r>
      <w:r w:rsidR="00271832" w:rsidRPr="00971DF0">
        <w:rPr>
          <w:szCs w:val="24"/>
          <w:lang w:eastAsia="lt-LT"/>
        </w:rPr>
        <w:t>bendrija</w:t>
      </w:r>
      <w:r w:rsidRPr="00971DF0">
        <w:rPr>
          <w:szCs w:val="24"/>
          <w:lang w:eastAsia="lt-LT"/>
        </w:rPr>
        <w:t xml:space="preserve"> prašo kompensuoti 3.1. punkte nurodytas išlaidas – 100 proc. tinkamų finansuoti išlaidų;</w:t>
      </w:r>
    </w:p>
    <w:p w14:paraId="0B7754DD" w14:textId="77777777" w:rsidR="006665FF" w:rsidRPr="00971DF0" w:rsidRDefault="006665FF" w:rsidP="006665FF">
      <w:pPr>
        <w:ind w:firstLine="709"/>
        <w:jc w:val="both"/>
        <w:rPr>
          <w:szCs w:val="24"/>
          <w:lang w:eastAsia="lt-LT"/>
        </w:rPr>
      </w:pPr>
      <w:r w:rsidRPr="00971DF0">
        <w:rPr>
          <w:szCs w:val="24"/>
          <w:lang w:eastAsia="lt-LT"/>
        </w:rPr>
        <w:t xml:space="preserve">5.2. jei </w:t>
      </w:r>
      <w:r w:rsidR="00271832" w:rsidRPr="00971DF0">
        <w:rPr>
          <w:szCs w:val="24"/>
          <w:lang w:eastAsia="lt-LT"/>
        </w:rPr>
        <w:t>bendrija</w:t>
      </w:r>
      <w:r w:rsidRPr="00971DF0">
        <w:rPr>
          <w:szCs w:val="24"/>
          <w:lang w:eastAsia="lt-LT"/>
        </w:rPr>
        <w:t xml:space="preserve"> prašo kompensuoti 3.2. punkte nurodytas išlaidas – ne daugiau kaip 1000 eurų vienai bendrijai.</w:t>
      </w:r>
    </w:p>
    <w:p w14:paraId="0B7754DE" w14:textId="77777777" w:rsidR="006665FF" w:rsidRPr="00971DF0" w:rsidRDefault="006665FF" w:rsidP="006665FF">
      <w:pPr>
        <w:ind w:firstLine="709"/>
        <w:jc w:val="both"/>
        <w:rPr>
          <w:szCs w:val="24"/>
          <w:lang w:eastAsia="lt-LT"/>
        </w:rPr>
      </w:pPr>
    </w:p>
    <w:p w14:paraId="0B7754DF" w14:textId="77777777" w:rsidR="006665FF" w:rsidRPr="00971DF0" w:rsidRDefault="006665FF" w:rsidP="006665FF">
      <w:pPr>
        <w:jc w:val="center"/>
        <w:rPr>
          <w:b/>
          <w:bCs/>
          <w:szCs w:val="24"/>
          <w:lang w:eastAsia="lt-LT"/>
        </w:rPr>
      </w:pPr>
      <w:r w:rsidRPr="00971DF0">
        <w:rPr>
          <w:b/>
          <w:bCs/>
          <w:szCs w:val="24"/>
          <w:lang w:eastAsia="lt-LT"/>
        </w:rPr>
        <w:t>III. PATEIKIAMI DOKUMENTAI IR VERTINIMAS</w:t>
      </w:r>
    </w:p>
    <w:p w14:paraId="0B7754E0" w14:textId="77777777" w:rsidR="006665FF" w:rsidRPr="00971DF0" w:rsidRDefault="006665FF" w:rsidP="006665FF">
      <w:pPr>
        <w:ind w:firstLine="709"/>
        <w:jc w:val="both"/>
        <w:rPr>
          <w:szCs w:val="24"/>
          <w:lang w:eastAsia="lt-LT"/>
        </w:rPr>
      </w:pPr>
    </w:p>
    <w:p w14:paraId="0B7754E1" w14:textId="77777777" w:rsidR="006665FF" w:rsidRPr="00971DF0" w:rsidRDefault="006665FF" w:rsidP="006665FF">
      <w:pPr>
        <w:ind w:firstLine="709"/>
        <w:jc w:val="both"/>
        <w:rPr>
          <w:szCs w:val="24"/>
          <w:lang w:eastAsia="lt-LT"/>
        </w:rPr>
      </w:pPr>
      <w:r w:rsidRPr="00971DF0">
        <w:rPr>
          <w:szCs w:val="24"/>
          <w:lang w:eastAsia="lt-LT"/>
        </w:rPr>
        <w:t>6. Programos lėšos skiriamos iki einamųjų metų lapkričio 1 d. Rokiškio rajono savivaldybės administracijai pateikus:</w:t>
      </w:r>
    </w:p>
    <w:p w14:paraId="0B7754E2" w14:textId="77777777" w:rsidR="006665FF" w:rsidRPr="00971DF0" w:rsidRDefault="006665FF" w:rsidP="006665FF">
      <w:pPr>
        <w:ind w:firstLine="709"/>
        <w:jc w:val="both"/>
        <w:rPr>
          <w:szCs w:val="24"/>
          <w:lang w:eastAsia="lt-LT"/>
        </w:rPr>
      </w:pPr>
      <w:r w:rsidRPr="00971DF0">
        <w:rPr>
          <w:szCs w:val="24"/>
          <w:lang w:eastAsia="lt-LT"/>
        </w:rPr>
        <w:t>6.1. prašymą skirti paramą, kuriame nurodyti bendrijos rekvizitai;</w:t>
      </w:r>
    </w:p>
    <w:p w14:paraId="0B7754E3" w14:textId="77777777" w:rsidR="006665FF" w:rsidRPr="00971DF0" w:rsidRDefault="006665FF" w:rsidP="006665FF">
      <w:pPr>
        <w:ind w:firstLine="709"/>
        <w:jc w:val="both"/>
        <w:rPr>
          <w:szCs w:val="24"/>
          <w:lang w:eastAsia="lt-LT"/>
        </w:rPr>
      </w:pPr>
      <w:r w:rsidRPr="00971DF0">
        <w:rPr>
          <w:szCs w:val="24"/>
          <w:lang w:eastAsia="lt-LT"/>
        </w:rPr>
        <w:t>6.2. išlaidas pagrindžiančius dokumentus;</w:t>
      </w:r>
    </w:p>
    <w:p w14:paraId="0B7754E4" w14:textId="77777777" w:rsidR="006665FF" w:rsidRPr="00971DF0" w:rsidRDefault="006665FF" w:rsidP="006665FF">
      <w:pPr>
        <w:ind w:firstLine="709"/>
        <w:jc w:val="both"/>
        <w:rPr>
          <w:szCs w:val="24"/>
          <w:lang w:eastAsia="lt-LT"/>
        </w:rPr>
      </w:pPr>
      <w:r w:rsidRPr="00971DF0">
        <w:rPr>
          <w:szCs w:val="24"/>
          <w:lang w:eastAsia="lt-LT"/>
        </w:rPr>
        <w:t>6.3. išlaidas patvirtinančius dokumentus.</w:t>
      </w:r>
    </w:p>
    <w:p w14:paraId="0B7754E5" w14:textId="77777777" w:rsidR="006665FF" w:rsidRPr="00971DF0" w:rsidRDefault="006665FF" w:rsidP="006665FF">
      <w:pPr>
        <w:ind w:firstLine="709"/>
        <w:jc w:val="both"/>
        <w:rPr>
          <w:szCs w:val="24"/>
          <w:lang w:eastAsia="lt-LT"/>
        </w:rPr>
      </w:pPr>
      <w:r w:rsidRPr="00971DF0">
        <w:rPr>
          <w:szCs w:val="24"/>
          <w:lang w:eastAsia="lt-LT"/>
        </w:rPr>
        <w:t xml:space="preserve">7. Pateiktų </w:t>
      </w:r>
      <w:r w:rsidR="00271832" w:rsidRPr="00971DF0">
        <w:rPr>
          <w:szCs w:val="24"/>
          <w:lang w:eastAsia="lt-LT"/>
        </w:rPr>
        <w:t xml:space="preserve">bendrijų </w:t>
      </w:r>
      <w:r w:rsidRPr="00971DF0">
        <w:rPr>
          <w:szCs w:val="24"/>
          <w:lang w:eastAsia="lt-LT"/>
        </w:rPr>
        <w:t>prašymų atitikimą programos nuostatoms vertina Rokiškio rajono savivaldybės administracijos direktoriaus įsakymu sudaryta komisija (toliau – komisija). Kiekvienas prašymas įvertinamas ne vėliau kaip 20 darbo dienų nuo prašymo registracijos dienos</w:t>
      </w:r>
      <w:r w:rsidR="00271832" w:rsidRPr="00971DF0">
        <w:rPr>
          <w:szCs w:val="24"/>
          <w:lang w:eastAsia="lt-LT"/>
        </w:rPr>
        <w:t>, o apie priimtą sprendimą bendrija informuojama raštu.</w:t>
      </w:r>
    </w:p>
    <w:p w14:paraId="0B7754E6" w14:textId="77777777" w:rsidR="006665FF" w:rsidRPr="00971DF0" w:rsidRDefault="006665FF" w:rsidP="006665FF">
      <w:pPr>
        <w:ind w:firstLine="709"/>
        <w:jc w:val="both"/>
        <w:rPr>
          <w:szCs w:val="24"/>
          <w:lang w:eastAsia="lt-LT"/>
        </w:rPr>
      </w:pPr>
      <w:r w:rsidRPr="00971DF0">
        <w:rPr>
          <w:szCs w:val="24"/>
          <w:lang w:eastAsia="lt-LT"/>
        </w:rPr>
        <w:t>8. Programos finansavimo eiliškumas nustatomas pagal bendrijų pateiktų prašymų registracijos datą Rokiškio rajono savivaldybės administracijoje.</w:t>
      </w:r>
    </w:p>
    <w:p w14:paraId="0B7754E7" w14:textId="77777777" w:rsidR="006665FF" w:rsidRPr="00971DF0" w:rsidRDefault="006665FF" w:rsidP="006665FF">
      <w:pPr>
        <w:ind w:firstLine="709"/>
        <w:jc w:val="both"/>
        <w:rPr>
          <w:szCs w:val="24"/>
          <w:lang w:eastAsia="lt-LT"/>
        </w:rPr>
      </w:pPr>
      <w:r w:rsidRPr="00971DF0">
        <w:rPr>
          <w:szCs w:val="24"/>
          <w:lang w:eastAsia="lt-LT"/>
        </w:rPr>
        <w:t>9. Jeigu programai skirtų lėšų nepakanka visiems pateiktiems bendrijų prašymams tenkinti, nefinansuoti pateikti prašymai įtraukiami į rezervinį sąrašą ir perkeliami į ateinančius metus.</w:t>
      </w:r>
    </w:p>
    <w:p w14:paraId="0B7754E8" w14:textId="51385E32" w:rsidR="006665FF" w:rsidRPr="00971DF0" w:rsidRDefault="006665FF" w:rsidP="006665FF">
      <w:pPr>
        <w:ind w:firstLine="709"/>
        <w:jc w:val="both"/>
        <w:rPr>
          <w:szCs w:val="24"/>
          <w:lang w:eastAsia="lt-LT"/>
        </w:rPr>
      </w:pPr>
    </w:p>
    <w:p w14:paraId="0B7754E9" w14:textId="77777777" w:rsidR="006665FF" w:rsidRPr="00971DF0" w:rsidRDefault="006665FF" w:rsidP="006665FF">
      <w:pPr>
        <w:ind w:firstLine="709"/>
        <w:jc w:val="center"/>
        <w:rPr>
          <w:b/>
          <w:bCs/>
          <w:szCs w:val="24"/>
          <w:lang w:eastAsia="lt-LT"/>
        </w:rPr>
      </w:pPr>
      <w:r w:rsidRPr="00971DF0">
        <w:rPr>
          <w:b/>
          <w:bCs/>
          <w:szCs w:val="24"/>
          <w:lang w:eastAsia="lt-LT"/>
        </w:rPr>
        <w:t>IV. LĖŠŲ NAUDOJIMO TVARKA IR APMOKĖJIMAS</w:t>
      </w:r>
    </w:p>
    <w:p w14:paraId="0B7754EA" w14:textId="77777777" w:rsidR="006665FF" w:rsidRPr="00971DF0" w:rsidRDefault="006665FF" w:rsidP="006665FF">
      <w:pPr>
        <w:ind w:firstLine="709"/>
        <w:jc w:val="both"/>
        <w:rPr>
          <w:b/>
          <w:bCs/>
          <w:szCs w:val="24"/>
          <w:lang w:eastAsia="lt-LT"/>
        </w:rPr>
      </w:pPr>
    </w:p>
    <w:p w14:paraId="0B7754EB" w14:textId="77777777" w:rsidR="006665FF" w:rsidRPr="00971DF0" w:rsidRDefault="006665FF" w:rsidP="006665FF">
      <w:pPr>
        <w:ind w:firstLine="709"/>
        <w:jc w:val="both"/>
        <w:rPr>
          <w:szCs w:val="24"/>
          <w:lang w:eastAsia="lt-LT"/>
        </w:rPr>
      </w:pPr>
      <w:r w:rsidRPr="00971DF0">
        <w:rPr>
          <w:bCs/>
          <w:szCs w:val="24"/>
          <w:lang w:eastAsia="lt-LT"/>
        </w:rPr>
        <w:t xml:space="preserve">10. </w:t>
      </w:r>
      <w:r w:rsidRPr="00971DF0">
        <w:rPr>
          <w:szCs w:val="24"/>
          <w:lang w:eastAsia="lt-LT"/>
        </w:rPr>
        <w:t>Programos asignavimų valdytojas yra Rokiškio rajono savivaldybės administracijos Statybos ir infrastruktūros plėtros skyrius.</w:t>
      </w:r>
    </w:p>
    <w:p w14:paraId="0B7754EC" w14:textId="77777777" w:rsidR="006665FF" w:rsidRPr="00971DF0" w:rsidRDefault="006665FF" w:rsidP="006665FF">
      <w:pPr>
        <w:ind w:firstLine="709"/>
        <w:jc w:val="both"/>
        <w:rPr>
          <w:szCs w:val="24"/>
          <w:lang w:eastAsia="lt-LT"/>
        </w:rPr>
      </w:pPr>
      <w:r w:rsidRPr="00971DF0">
        <w:rPr>
          <w:szCs w:val="24"/>
          <w:lang w:eastAsia="lt-LT"/>
        </w:rPr>
        <w:lastRenderedPageBreak/>
        <w:t>11. Programos lėšas bendrijai įsakymu skiria Rokiškio rajono savivaldybės administracijos direktorius, atsižvelgdamas į komisijos sprendimą.</w:t>
      </w:r>
    </w:p>
    <w:p w14:paraId="0B7754ED" w14:textId="77777777" w:rsidR="006665FF" w:rsidRPr="00971DF0" w:rsidRDefault="006665FF" w:rsidP="006665FF">
      <w:pPr>
        <w:ind w:firstLine="709"/>
        <w:jc w:val="both"/>
        <w:rPr>
          <w:bCs/>
          <w:szCs w:val="24"/>
          <w:lang w:eastAsia="lt-LT"/>
        </w:rPr>
      </w:pPr>
      <w:r w:rsidRPr="00971DF0">
        <w:rPr>
          <w:szCs w:val="24"/>
          <w:lang w:eastAsia="lt-LT"/>
        </w:rPr>
        <w:t>12. Lėšos pervedamos į bendrijos nurodytą banko sąskaitą ne vėliau kaip 5 darbo dienas nuo įsakymo skirti lėšas priėmimo dienos.</w:t>
      </w:r>
    </w:p>
    <w:p w14:paraId="0B7754EE" w14:textId="77777777" w:rsidR="006665FF" w:rsidRPr="00971DF0" w:rsidRDefault="006665FF" w:rsidP="006665FF">
      <w:pPr>
        <w:ind w:firstLine="709"/>
        <w:jc w:val="center"/>
        <w:rPr>
          <w:b/>
          <w:bCs/>
          <w:szCs w:val="24"/>
          <w:lang w:eastAsia="lt-LT"/>
        </w:rPr>
      </w:pPr>
    </w:p>
    <w:p w14:paraId="0B7754EF" w14:textId="77777777" w:rsidR="006665FF" w:rsidRPr="00971DF0" w:rsidRDefault="006665FF" w:rsidP="006665FF">
      <w:pPr>
        <w:ind w:firstLine="709"/>
        <w:jc w:val="center"/>
        <w:rPr>
          <w:szCs w:val="24"/>
          <w:lang w:eastAsia="lt-LT"/>
        </w:rPr>
      </w:pPr>
      <w:r w:rsidRPr="00971DF0">
        <w:rPr>
          <w:b/>
          <w:bCs/>
          <w:szCs w:val="24"/>
          <w:lang w:eastAsia="lt-LT"/>
        </w:rPr>
        <w:t xml:space="preserve">V. </w:t>
      </w:r>
      <w:r w:rsidRPr="00971DF0">
        <w:rPr>
          <w:b/>
          <w:bCs/>
          <w:caps/>
          <w:szCs w:val="24"/>
          <w:lang w:eastAsia="lt-LT"/>
        </w:rPr>
        <w:t>BAIGIAMOSIOS NUOSTATOS</w:t>
      </w:r>
    </w:p>
    <w:p w14:paraId="0B7754F0" w14:textId="77777777" w:rsidR="006665FF" w:rsidRPr="00971DF0" w:rsidRDefault="006665FF" w:rsidP="006665FF">
      <w:pPr>
        <w:ind w:firstLine="709"/>
        <w:jc w:val="both"/>
        <w:rPr>
          <w:szCs w:val="24"/>
          <w:lang w:eastAsia="lt-LT"/>
        </w:rPr>
      </w:pPr>
    </w:p>
    <w:p w14:paraId="0B7754F1" w14:textId="77777777" w:rsidR="006665FF" w:rsidRPr="00971DF0" w:rsidRDefault="006665FF" w:rsidP="006665FF">
      <w:pPr>
        <w:rPr>
          <w:strike/>
          <w:szCs w:val="24"/>
          <w:lang w:eastAsia="lt-LT"/>
        </w:rPr>
      </w:pPr>
      <w:r w:rsidRPr="00971DF0">
        <w:rPr>
          <w:b/>
          <w:bCs/>
          <w:szCs w:val="24"/>
          <w:lang w:eastAsia="lt-LT"/>
        </w:rPr>
        <w:t> </w:t>
      </w:r>
    </w:p>
    <w:p w14:paraId="0B7754F2" w14:textId="77777777" w:rsidR="006665FF" w:rsidRPr="00971DF0" w:rsidRDefault="006665FF" w:rsidP="006665FF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</w:rPr>
      </w:pPr>
      <w:bookmarkStart w:id="4" w:name="part_1faa5daae33341c189ce06f0b2d45959"/>
      <w:bookmarkEnd w:id="4"/>
      <w:r w:rsidRPr="00971DF0">
        <w:rPr>
          <w:rFonts w:eastAsia="Calibri"/>
          <w:szCs w:val="24"/>
        </w:rPr>
        <w:t>1</w:t>
      </w:r>
      <w:r w:rsidR="00271832" w:rsidRPr="00971DF0">
        <w:rPr>
          <w:rFonts w:eastAsia="Calibri"/>
          <w:szCs w:val="24"/>
        </w:rPr>
        <w:t>3</w:t>
      </w:r>
      <w:r w:rsidRPr="00971DF0">
        <w:rPr>
          <w:rFonts w:eastAsia="Calibri"/>
          <w:szCs w:val="24"/>
        </w:rPr>
        <w:t>. Programa gali būti keičiama ar papildo Rokiškio rajono savivaldybės tarybos sprendimu.</w:t>
      </w:r>
    </w:p>
    <w:p w14:paraId="0B7754F3" w14:textId="77777777" w:rsidR="006665FF" w:rsidRPr="00971DF0" w:rsidRDefault="00271832" w:rsidP="006665FF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</w:rPr>
      </w:pPr>
      <w:r w:rsidRPr="00971DF0">
        <w:rPr>
          <w:rFonts w:eastAsia="Calibri"/>
          <w:szCs w:val="24"/>
        </w:rPr>
        <w:t>14</w:t>
      </w:r>
      <w:r w:rsidR="006665FF" w:rsidRPr="00971DF0">
        <w:rPr>
          <w:rFonts w:eastAsia="Calibri"/>
          <w:szCs w:val="24"/>
        </w:rPr>
        <w:t>. Ginčai sprendžiami Lietuvos Respublikos įstatymų nustatyta tvarka.</w:t>
      </w:r>
    </w:p>
    <w:p w14:paraId="0B7754F4" w14:textId="77777777" w:rsidR="006665FF" w:rsidRPr="00971DF0" w:rsidRDefault="00271832" w:rsidP="006665FF">
      <w:pPr>
        <w:autoSpaceDE w:val="0"/>
        <w:autoSpaceDN w:val="0"/>
        <w:adjustRightInd w:val="0"/>
        <w:ind w:firstLine="709"/>
        <w:jc w:val="both"/>
        <w:rPr>
          <w:szCs w:val="24"/>
          <w:lang w:eastAsia="lt-LT"/>
        </w:rPr>
      </w:pPr>
      <w:r w:rsidRPr="00971DF0">
        <w:rPr>
          <w:rFonts w:eastAsia="Calibri"/>
          <w:szCs w:val="24"/>
        </w:rPr>
        <w:t>15</w:t>
      </w:r>
      <w:r w:rsidR="006665FF" w:rsidRPr="00971DF0">
        <w:rPr>
          <w:rFonts w:eastAsia="Calibri"/>
          <w:szCs w:val="24"/>
        </w:rPr>
        <w:t xml:space="preserve">. </w:t>
      </w:r>
      <w:r w:rsidR="006665FF" w:rsidRPr="00971DF0">
        <w:rPr>
          <w:szCs w:val="24"/>
          <w:lang w:eastAsia="lt-LT"/>
        </w:rPr>
        <w:t>Programos lėšų apskaitą vykdo savivaldybės administracijos Centralizuotos buhalterinės apskaitos skyrius.</w:t>
      </w:r>
    </w:p>
    <w:p w14:paraId="0B7754F5" w14:textId="04CDB7C8" w:rsidR="006665FF" w:rsidRPr="00971DF0" w:rsidRDefault="00271832" w:rsidP="006665FF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</w:rPr>
      </w:pPr>
      <w:r w:rsidRPr="00971DF0">
        <w:rPr>
          <w:szCs w:val="24"/>
          <w:lang w:eastAsia="lt-LT"/>
        </w:rPr>
        <w:t>16</w:t>
      </w:r>
      <w:r w:rsidR="006665FF" w:rsidRPr="00971DF0">
        <w:rPr>
          <w:szCs w:val="24"/>
          <w:lang w:eastAsia="lt-LT"/>
        </w:rPr>
        <w:t xml:space="preserve">. Lėšų naudojimo kontrolę atlieka Rokiškio rajono savivaldybės </w:t>
      </w:r>
      <w:r w:rsidR="00E51ADD" w:rsidRPr="00971DF0">
        <w:rPr>
          <w:szCs w:val="24"/>
          <w:lang w:eastAsia="lt-LT"/>
        </w:rPr>
        <w:t>Kontrolės ir audito tarnyba.</w:t>
      </w:r>
    </w:p>
    <w:p w14:paraId="0B7754F6" w14:textId="77777777" w:rsidR="00BD61E6" w:rsidRPr="00971DF0" w:rsidRDefault="00BD61E6" w:rsidP="00BD61E6">
      <w:pPr>
        <w:rPr>
          <w:szCs w:val="24"/>
        </w:rPr>
      </w:pPr>
    </w:p>
    <w:p w14:paraId="0B7754F7" w14:textId="77777777" w:rsidR="00BD61E6" w:rsidRPr="00971DF0" w:rsidRDefault="00BD61E6" w:rsidP="00BD61E6">
      <w:pPr>
        <w:jc w:val="center"/>
        <w:rPr>
          <w:szCs w:val="24"/>
        </w:rPr>
      </w:pPr>
      <w:r w:rsidRPr="00971DF0">
        <w:rPr>
          <w:szCs w:val="24"/>
        </w:rPr>
        <w:t>______________________________</w:t>
      </w:r>
    </w:p>
    <w:p w14:paraId="0B7754F8" w14:textId="77777777" w:rsidR="00BD61E6" w:rsidRPr="00971DF0" w:rsidRDefault="00BD61E6" w:rsidP="00BD61E6">
      <w:pPr>
        <w:rPr>
          <w:szCs w:val="24"/>
        </w:rPr>
      </w:pPr>
    </w:p>
    <w:p w14:paraId="0B7754F9" w14:textId="77777777" w:rsidR="00BD61E6" w:rsidRPr="00971DF0" w:rsidRDefault="00BD61E6" w:rsidP="00BD61E6">
      <w:pPr>
        <w:rPr>
          <w:szCs w:val="24"/>
        </w:rPr>
      </w:pPr>
    </w:p>
    <w:p w14:paraId="0B7754FA" w14:textId="77777777" w:rsidR="00BD61E6" w:rsidRPr="00971DF0" w:rsidRDefault="00BD61E6" w:rsidP="00BD61E6">
      <w:pPr>
        <w:rPr>
          <w:szCs w:val="24"/>
        </w:rPr>
      </w:pPr>
    </w:p>
    <w:p w14:paraId="0B7754FB" w14:textId="77777777" w:rsidR="00BD61E6" w:rsidRPr="00971DF0" w:rsidRDefault="00BD61E6" w:rsidP="00BD61E6">
      <w:pPr>
        <w:rPr>
          <w:szCs w:val="24"/>
        </w:rPr>
      </w:pPr>
    </w:p>
    <w:p w14:paraId="0B7754FC" w14:textId="77777777" w:rsidR="00BD61E6" w:rsidRPr="00971DF0" w:rsidRDefault="00BD61E6" w:rsidP="00BD61E6">
      <w:pPr>
        <w:rPr>
          <w:szCs w:val="24"/>
        </w:rPr>
      </w:pPr>
    </w:p>
    <w:p w14:paraId="0B7754FD" w14:textId="77777777" w:rsidR="00BD61E6" w:rsidRPr="00971DF0" w:rsidRDefault="00BD61E6" w:rsidP="00BD61E6">
      <w:pPr>
        <w:rPr>
          <w:szCs w:val="24"/>
        </w:rPr>
      </w:pPr>
    </w:p>
    <w:p w14:paraId="0B7754FE" w14:textId="77777777" w:rsidR="00BD61E6" w:rsidRPr="00971DF0" w:rsidRDefault="00BD61E6" w:rsidP="00BD61E6">
      <w:pPr>
        <w:jc w:val="both"/>
        <w:rPr>
          <w:szCs w:val="24"/>
          <w:lang w:val="en-US"/>
        </w:rPr>
      </w:pPr>
    </w:p>
    <w:p w14:paraId="0B7754FF" w14:textId="77777777" w:rsidR="00484822" w:rsidRPr="00971DF0" w:rsidRDefault="00484822" w:rsidP="00BD61E6">
      <w:pPr>
        <w:jc w:val="center"/>
        <w:rPr>
          <w:b/>
          <w:szCs w:val="24"/>
        </w:rPr>
      </w:pPr>
    </w:p>
    <w:p w14:paraId="0B775500" w14:textId="77777777" w:rsidR="00484822" w:rsidRPr="00971DF0" w:rsidRDefault="00484822" w:rsidP="00FC5773">
      <w:pPr>
        <w:jc w:val="center"/>
        <w:rPr>
          <w:b/>
          <w:szCs w:val="24"/>
        </w:rPr>
      </w:pPr>
    </w:p>
    <w:p w14:paraId="0B775501" w14:textId="77777777" w:rsidR="00484822" w:rsidRPr="00971DF0" w:rsidRDefault="00484822" w:rsidP="00FC5773">
      <w:pPr>
        <w:jc w:val="center"/>
        <w:rPr>
          <w:b/>
          <w:szCs w:val="24"/>
        </w:rPr>
      </w:pPr>
    </w:p>
    <w:p w14:paraId="0B775502" w14:textId="77777777" w:rsidR="00F66C75" w:rsidRPr="00971DF0" w:rsidRDefault="00F66C75" w:rsidP="00FC5773">
      <w:pPr>
        <w:jc w:val="center"/>
        <w:rPr>
          <w:b/>
          <w:szCs w:val="24"/>
        </w:rPr>
      </w:pPr>
    </w:p>
    <w:p w14:paraId="0B775503" w14:textId="77777777" w:rsidR="00484822" w:rsidRPr="00971DF0" w:rsidRDefault="00484822" w:rsidP="00FC5773">
      <w:pPr>
        <w:jc w:val="center"/>
        <w:rPr>
          <w:b/>
          <w:szCs w:val="24"/>
        </w:rPr>
      </w:pPr>
    </w:p>
    <w:p w14:paraId="0B775504" w14:textId="77777777" w:rsidR="00484822" w:rsidRPr="00971DF0" w:rsidRDefault="00484822" w:rsidP="00FC5773">
      <w:pPr>
        <w:jc w:val="center"/>
        <w:rPr>
          <w:b/>
          <w:szCs w:val="24"/>
        </w:rPr>
      </w:pPr>
    </w:p>
    <w:p w14:paraId="0B775505" w14:textId="77777777" w:rsidR="00484822" w:rsidRPr="00971DF0" w:rsidRDefault="00484822" w:rsidP="00FC5773">
      <w:pPr>
        <w:jc w:val="center"/>
        <w:rPr>
          <w:b/>
          <w:szCs w:val="24"/>
        </w:rPr>
      </w:pPr>
    </w:p>
    <w:p w14:paraId="0B775506" w14:textId="77777777" w:rsidR="00484822" w:rsidRPr="00971DF0" w:rsidRDefault="00484822" w:rsidP="00FC5773">
      <w:pPr>
        <w:jc w:val="center"/>
        <w:rPr>
          <w:b/>
          <w:szCs w:val="24"/>
        </w:rPr>
      </w:pPr>
    </w:p>
    <w:p w14:paraId="0B775507" w14:textId="77777777" w:rsidR="00484822" w:rsidRPr="00971DF0" w:rsidRDefault="00484822" w:rsidP="00FC5773">
      <w:pPr>
        <w:jc w:val="center"/>
        <w:rPr>
          <w:b/>
          <w:szCs w:val="24"/>
        </w:rPr>
      </w:pPr>
    </w:p>
    <w:p w14:paraId="0B775508" w14:textId="77777777" w:rsidR="00484822" w:rsidRPr="00971DF0" w:rsidRDefault="00484822" w:rsidP="00FC5773">
      <w:pPr>
        <w:jc w:val="center"/>
        <w:rPr>
          <w:b/>
          <w:szCs w:val="24"/>
        </w:rPr>
      </w:pPr>
    </w:p>
    <w:p w14:paraId="0B775509" w14:textId="77777777" w:rsidR="00887ACC" w:rsidRPr="00971DF0" w:rsidRDefault="00887ACC" w:rsidP="00FC5773">
      <w:pPr>
        <w:jc w:val="center"/>
        <w:rPr>
          <w:b/>
          <w:szCs w:val="24"/>
        </w:rPr>
      </w:pPr>
    </w:p>
    <w:p w14:paraId="0B77550A" w14:textId="77777777" w:rsidR="00887ACC" w:rsidRPr="00971DF0" w:rsidRDefault="00887ACC" w:rsidP="00FC5773">
      <w:pPr>
        <w:jc w:val="center"/>
        <w:rPr>
          <w:b/>
          <w:szCs w:val="24"/>
        </w:rPr>
      </w:pPr>
    </w:p>
    <w:p w14:paraId="0B77550B" w14:textId="77777777" w:rsidR="00887ACC" w:rsidRPr="00971DF0" w:rsidRDefault="00887ACC" w:rsidP="00FC5773">
      <w:pPr>
        <w:jc w:val="center"/>
        <w:rPr>
          <w:b/>
          <w:szCs w:val="24"/>
        </w:rPr>
      </w:pPr>
    </w:p>
    <w:p w14:paraId="0B77550C" w14:textId="77777777" w:rsidR="00887ACC" w:rsidRPr="00971DF0" w:rsidRDefault="00887ACC" w:rsidP="00FC5773">
      <w:pPr>
        <w:jc w:val="center"/>
        <w:rPr>
          <w:b/>
          <w:szCs w:val="24"/>
        </w:rPr>
      </w:pPr>
    </w:p>
    <w:p w14:paraId="0B77550D" w14:textId="77777777" w:rsidR="009039E0" w:rsidRPr="00971DF0" w:rsidRDefault="009039E0" w:rsidP="00FC5773">
      <w:pPr>
        <w:jc w:val="center"/>
        <w:rPr>
          <w:b/>
          <w:szCs w:val="24"/>
        </w:rPr>
      </w:pPr>
    </w:p>
    <w:p w14:paraId="0B77550E" w14:textId="77777777" w:rsidR="009039E0" w:rsidRPr="00971DF0" w:rsidRDefault="009039E0" w:rsidP="00FC5773">
      <w:pPr>
        <w:jc w:val="center"/>
        <w:rPr>
          <w:b/>
          <w:szCs w:val="24"/>
        </w:rPr>
      </w:pPr>
    </w:p>
    <w:p w14:paraId="0B77550F" w14:textId="77777777" w:rsidR="009039E0" w:rsidRPr="00971DF0" w:rsidRDefault="009039E0" w:rsidP="00FC5773">
      <w:pPr>
        <w:jc w:val="center"/>
        <w:rPr>
          <w:b/>
          <w:szCs w:val="24"/>
        </w:rPr>
      </w:pPr>
    </w:p>
    <w:p w14:paraId="0B775510" w14:textId="77777777" w:rsidR="009039E0" w:rsidRPr="00971DF0" w:rsidRDefault="009039E0" w:rsidP="00FC5773">
      <w:pPr>
        <w:jc w:val="center"/>
        <w:rPr>
          <w:b/>
          <w:szCs w:val="24"/>
        </w:rPr>
      </w:pPr>
    </w:p>
    <w:p w14:paraId="0B775511" w14:textId="77777777" w:rsidR="009039E0" w:rsidRPr="00971DF0" w:rsidRDefault="009039E0" w:rsidP="00FC5773">
      <w:pPr>
        <w:jc w:val="center"/>
        <w:rPr>
          <w:b/>
          <w:szCs w:val="24"/>
        </w:rPr>
      </w:pPr>
    </w:p>
    <w:p w14:paraId="0B775512" w14:textId="77777777" w:rsidR="00484822" w:rsidRPr="00971DF0" w:rsidRDefault="00484822" w:rsidP="00FC5773">
      <w:pPr>
        <w:jc w:val="center"/>
        <w:rPr>
          <w:b/>
          <w:szCs w:val="24"/>
        </w:rPr>
      </w:pPr>
    </w:p>
    <w:p w14:paraId="0B775513" w14:textId="77777777" w:rsidR="00484822" w:rsidRPr="00971DF0" w:rsidRDefault="00484822" w:rsidP="00484822">
      <w:pPr>
        <w:rPr>
          <w:b/>
          <w:szCs w:val="24"/>
        </w:rPr>
      </w:pPr>
    </w:p>
    <w:p w14:paraId="0B775514" w14:textId="77777777" w:rsidR="00895941" w:rsidRPr="00971DF0" w:rsidRDefault="00895941" w:rsidP="00484822">
      <w:pPr>
        <w:rPr>
          <w:b/>
          <w:szCs w:val="24"/>
        </w:rPr>
      </w:pPr>
    </w:p>
    <w:p w14:paraId="0B775515" w14:textId="77777777" w:rsidR="00895941" w:rsidRPr="00971DF0" w:rsidRDefault="00895941" w:rsidP="00484822">
      <w:pPr>
        <w:rPr>
          <w:b/>
          <w:szCs w:val="24"/>
        </w:rPr>
      </w:pPr>
    </w:p>
    <w:p w14:paraId="0B775516" w14:textId="77777777" w:rsidR="00895941" w:rsidRPr="00971DF0" w:rsidRDefault="00895941" w:rsidP="00484822">
      <w:pPr>
        <w:rPr>
          <w:b/>
          <w:szCs w:val="24"/>
        </w:rPr>
      </w:pPr>
    </w:p>
    <w:p w14:paraId="0B775517" w14:textId="77777777" w:rsidR="00895941" w:rsidRPr="00971DF0" w:rsidRDefault="00895941" w:rsidP="00484822">
      <w:pPr>
        <w:rPr>
          <w:b/>
          <w:szCs w:val="24"/>
        </w:rPr>
      </w:pPr>
    </w:p>
    <w:p w14:paraId="0B775518" w14:textId="77777777" w:rsidR="00895941" w:rsidRPr="00971DF0" w:rsidRDefault="00895941" w:rsidP="00484822">
      <w:pPr>
        <w:rPr>
          <w:b/>
          <w:szCs w:val="24"/>
        </w:rPr>
      </w:pPr>
    </w:p>
    <w:p w14:paraId="0B775519" w14:textId="77777777" w:rsidR="00895941" w:rsidRPr="00971DF0" w:rsidRDefault="00895941" w:rsidP="00484822">
      <w:pPr>
        <w:rPr>
          <w:b/>
          <w:szCs w:val="24"/>
        </w:rPr>
      </w:pPr>
    </w:p>
    <w:p w14:paraId="0B77551A" w14:textId="77777777" w:rsidR="00895941" w:rsidRPr="00971DF0" w:rsidRDefault="00895941" w:rsidP="00484822">
      <w:pPr>
        <w:rPr>
          <w:b/>
          <w:szCs w:val="24"/>
        </w:rPr>
      </w:pPr>
    </w:p>
    <w:p w14:paraId="0B77551B" w14:textId="77777777" w:rsidR="00895941" w:rsidRPr="00971DF0" w:rsidRDefault="00895941" w:rsidP="00484822">
      <w:pPr>
        <w:rPr>
          <w:b/>
          <w:szCs w:val="24"/>
        </w:rPr>
      </w:pPr>
    </w:p>
    <w:p w14:paraId="1A680E8B" w14:textId="77777777" w:rsidR="00B02C8F" w:rsidRDefault="00B02C8F" w:rsidP="00B02C8F">
      <w:pPr>
        <w:pStyle w:val="Betarp"/>
        <w:rPr>
          <w:b/>
          <w:bCs/>
        </w:rPr>
      </w:pPr>
      <w:r w:rsidRPr="00285327">
        <w:rPr>
          <w:b/>
          <w:bCs/>
        </w:rPr>
        <w:lastRenderedPageBreak/>
        <w:t>Rokiškio rajono savivaldybės tarybai</w:t>
      </w:r>
    </w:p>
    <w:p w14:paraId="0B775520" w14:textId="77777777" w:rsidR="00484822" w:rsidRPr="00971DF0" w:rsidRDefault="00484822" w:rsidP="00FC5773">
      <w:pPr>
        <w:jc w:val="center"/>
        <w:rPr>
          <w:b/>
          <w:szCs w:val="24"/>
        </w:rPr>
      </w:pPr>
    </w:p>
    <w:p w14:paraId="0B775521" w14:textId="77777777" w:rsidR="00FC5773" w:rsidRPr="00971DF0" w:rsidRDefault="00FC5773" w:rsidP="00FC5773">
      <w:pPr>
        <w:jc w:val="center"/>
        <w:rPr>
          <w:b/>
          <w:szCs w:val="24"/>
        </w:rPr>
      </w:pPr>
      <w:r w:rsidRPr="00971DF0">
        <w:rPr>
          <w:b/>
          <w:szCs w:val="24"/>
        </w:rPr>
        <w:t>TEIKIAMO SPRENDIMO PROJEKTO ,,</w:t>
      </w:r>
      <w:r w:rsidR="00895941" w:rsidRPr="00971DF0">
        <w:rPr>
          <w:b/>
          <w:szCs w:val="24"/>
        </w:rPr>
        <w:t>DĖL ROKIŠKIO RAJONO SAVIVALDYBĖS DAUGIABUČIŲ GYVENAMŲJŲ NAMŲ SAVININKŲ BENDRIJŲ RĖMIMO PROGRAMOS PATVIRTINIMO</w:t>
      </w:r>
      <w:r w:rsidRPr="00971DF0">
        <w:rPr>
          <w:b/>
          <w:szCs w:val="24"/>
        </w:rPr>
        <w:t>“ AIŠKINAMASIS RAŠTAS</w:t>
      </w:r>
    </w:p>
    <w:p w14:paraId="0B775522" w14:textId="77777777" w:rsidR="00FC5773" w:rsidRPr="00971DF0" w:rsidRDefault="00FC5773" w:rsidP="00FC5773">
      <w:pPr>
        <w:jc w:val="center"/>
        <w:rPr>
          <w:b/>
          <w:szCs w:val="24"/>
        </w:rPr>
      </w:pPr>
    </w:p>
    <w:p w14:paraId="0B775523" w14:textId="77777777" w:rsidR="00FC5773" w:rsidRPr="00971DF0" w:rsidRDefault="00895941" w:rsidP="00FC5773">
      <w:pPr>
        <w:jc w:val="center"/>
        <w:rPr>
          <w:szCs w:val="24"/>
        </w:rPr>
      </w:pPr>
      <w:r w:rsidRPr="00971DF0">
        <w:rPr>
          <w:szCs w:val="24"/>
        </w:rPr>
        <w:t>2022-10</w:t>
      </w:r>
      <w:r w:rsidR="00FC5773" w:rsidRPr="00971DF0">
        <w:rPr>
          <w:szCs w:val="24"/>
        </w:rPr>
        <w:t>-</w:t>
      </w:r>
      <w:r w:rsidR="00732E45" w:rsidRPr="00971DF0">
        <w:rPr>
          <w:szCs w:val="24"/>
        </w:rPr>
        <w:t>19</w:t>
      </w:r>
    </w:p>
    <w:p w14:paraId="0B775524" w14:textId="77777777" w:rsidR="00FC5773" w:rsidRPr="00971DF0" w:rsidRDefault="00FC5773" w:rsidP="00FC5773">
      <w:pPr>
        <w:jc w:val="center"/>
        <w:rPr>
          <w:szCs w:val="24"/>
        </w:rPr>
      </w:pPr>
      <w:r w:rsidRPr="00971DF0">
        <w:rPr>
          <w:szCs w:val="24"/>
        </w:rPr>
        <w:t>Rokiškis</w:t>
      </w:r>
    </w:p>
    <w:p w14:paraId="0B775525" w14:textId="77777777" w:rsidR="00EF7978" w:rsidRPr="00971DF0" w:rsidRDefault="00EF7978" w:rsidP="00FC5773">
      <w:pPr>
        <w:jc w:val="center"/>
        <w:rPr>
          <w:szCs w:val="24"/>
        </w:rPr>
      </w:pPr>
    </w:p>
    <w:p w14:paraId="25160400" w14:textId="77777777" w:rsidR="00B02C8F" w:rsidRDefault="00EF7978" w:rsidP="00B02C8F">
      <w:pPr>
        <w:ind w:firstLine="709"/>
        <w:jc w:val="both"/>
        <w:rPr>
          <w:b/>
          <w:szCs w:val="24"/>
        </w:rPr>
      </w:pPr>
      <w:r w:rsidRPr="00971DF0">
        <w:rPr>
          <w:b/>
          <w:szCs w:val="24"/>
        </w:rPr>
        <w:t xml:space="preserve">Parengto sprendimo projekto tikslai ir uždaviniai. </w:t>
      </w:r>
      <w:r w:rsidRPr="00971DF0">
        <w:rPr>
          <w:szCs w:val="24"/>
        </w:rPr>
        <w:t xml:space="preserve">Šiuo sprendimo projektu siūloma patvirtinti </w:t>
      </w:r>
      <w:r w:rsidR="00334324" w:rsidRPr="00971DF0">
        <w:rPr>
          <w:szCs w:val="24"/>
        </w:rPr>
        <w:t>Rokiškio rajono savivaldybės daugiabučių gyvenamųjų namų savininkų bendrijų rėmimo programą.</w:t>
      </w:r>
    </w:p>
    <w:p w14:paraId="1BF6082D" w14:textId="77777777" w:rsidR="00B02C8F" w:rsidRDefault="00EF7978" w:rsidP="00B02C8F">
      <w:pPr>
        <w:ind w:firstLine="709"/>
        <w:jc w:val="both"/>
        <w:rPr>
          <w:b/>
          <w:szCs w:val="24"/>
        </w:rPr>
      </w:pPr>
      <w:r w:rsidRPr="00971DF0">
        <w:rPr>
          <w:b/>
          <w:szCs w:val="24"/>
        </w:rPr>
        <w:t xml:space="preserve">Šiuo metu esantis teisinis reglamentavimas. </w:t>
      </w:r>
      <w:r w:rsidR="00226746" w:rsidRPr="00971DF0">
        <w:rPr>
          <w:szCs w:val="24"/>
        </w:rPr>
        <w:t xml:space="preserve">Rokiškio </w:t>
      </w:r>
      <w:r w:rsidR="00334324" w:rsidRPr="00971DF0">
        <w:rPr>
          <w:szCs w:val="24"/>
        </w:rPr>
        <w:t>rajono savivaldybės tarybos 2016</w:t>
      </w:r>
      <w:r w:rsidR="00226746" w:rsidRPr="00971DF0">
        <w:rPr>
          <w:szCs w:val="24"/>
        </w:rPr>
        <w:t xml:space="preserve"> m. </w:t>
      </w:r>
      <w:r w:rsidR="00334324" w:rsidRPr="00971DF0">
        <w:rPr>
          <w:szCs w:val="24"/>
        </w:rPr>
        <w:t>gegužės</w:t>
      </w:r>
      <w:r w:rsidR="009039E0" w:rsidRPr="00971DF0">
        <w:rPr>
          <w:szCs w:val="24"/>
        </w:rPr>
        <w:t xml:space="preserve"> 27</w:t>
      </w:r>
      <w:r w:rsidR="00226746" w:rsidRPr="00971DF0">
        <w:rPr>
          <w:szCs w:val="24"/>
        </w:rPr>
        <w:t xml:space="preserve"> d. sprendimas Nr. </w:t>
      </w:r>
      <w:r w:rsidR="00334324" w:rsidRPr="00971DF0">
        <w:rPr>
          <w:szCs w:val="24"/>
        </w:rPr>
        <w:t>TS-130</w:t>
      </w:r>
      <w:r w:rsidR="008D2308" w:rsidRPr="00971DF0">
        <w:rPr>
          <w:szCs w:val="24"/>
        </w:rPr>
        <w:t xml:space="preserve"> „</w:t>
      </w:r>
      <w:r w:rsidR="00334324" w:rsidRPr="00971DF0">
        <w:rPr>
          <w:szCs w:val="24"/>
        </w:rPr>
        <w:t>Rokiškio rajono savivaldybės daugiabučių gyvenamųjų namų savininkų bendrijų rėmimo programos patvirtinimo“</w:t>
      </w:r>
      <w:r w:rsidR="008D2308" w:rsidRPr="00971DF0">
        <w:rPr>
          <w:szCs w:val="24"/>
        </w:rPr>
        <w:t>.</w:t>
      </w:r>
    </w:p>
    <w:p w14:paraId="22EA855A" w14:textId="77777777" w:rsidR="00B02C8F" w:rsidRDefault="00EF7978" w:rsidP="00B02C8F">
      <w:pPr>
        <w:ind w:firstLine="709"/>
        <w:jc w:val="both"/>
        <w:rPr>
          <w:b/>
          <w:szCs w:val="24"/>
        </w:rPr>
      </w:pPr>
      <w:r w:rsidRPr="00971DF0">
        <w:rPr>
          <w:b/>
          <w:szCs w:val="24"/>
        </w:rPr>
        <w:t>Sprendimo projekto esmė</w:t>
      </w:r>
      <w:r w:rsidRPr="00971DF0">
        <w:rPr>
          <w:szCs w:val="24"/>
        </w:rPr>
        <w:t xml:space="preserve">. </w:t>
      </w:r>
      <w:r w:rsidR="003716D3" w:rsidRPr="00971DF0">
        <w:rPr>
          <w:szCs w:val="24"/>
        </w:rPr>
        <w:t>Šiuo metu galiojančioje daugiabučių gyvenamųjų namų savininkų bendrijų rėmimo programoje numatyta, jog Rokiškio rajono savivaldybė gali finansuoti daugiabučių namų bendrojo naudojimo objektų atnaujinimą ir remontą</w:t>
      </w:r>
      <w:r w:rsidR="006E5A46" w:rsidRPr="00971DF0">
        <w:rPr>
          <w:szCs w:val="24"/>
        </w:rPr>
        <w:t xml:space="preserve">, tačiau atsižvelgiant į daugiametę praktiką skiriant savivaldybės biudžeto lėšas, </w:t>
      </w:r>
      <w:r w:rsidR="00C6395A" w:rsidRPr="00971DF0">
        <w:rPr>
          <w:szCs w:val="24"/>
        </w:rPr>
        <w:t xml:space="preserve">matyti, kad skiriamų lėšų dydis yra nepakankamas atlikti esminius daugiabučių modernizavimo darbus. Pabrėžtina, kad valstybės mastu yra patvirtintos daugiabučių modernizavimo programos, kurios ir yra pagrindinis daugiabučių namų modernizavimo rėmimo šaltinis. Atsižvelgiant į tai, siūloma daugiabučių gyvenamųjų namų savininkų bendrijų rėmimo programoje numatyti, jog savivaldybė gali finansuoti bendrijų steigimo išlaidas ir projektų parengimo išlaidas, </w:t>
      </w:r>
      <w:r w:rsidR="00C6395A" w:rsidRPr="00971DF0">
        <w:rPr>
          <w:szCs w:val="24"/>
          <w:lang w:eastAsia="lt-LT"/>
        </w:rPr>
        <w:t>kurios yra netinkamos finansuoti pagal valstybės patvirtintas daugiabučių gyvenamųjų namų modernizavimo programas.</w:t>
      </w:r>
    </w:p>
    <w:p w14:paraId="0B775529" w14:textId="1A0A8538" w:rsidR="00EF7978" w:rsidRPr="00B02C8F" w:rsidRDefault="00EF7978" w:rsidP="00B02C8F">
      <w:pPr>
        <w:ind w:firstLine="709"/>
        <w:jc w:val="both"/>
        <w:rPr>
          <w:b/>
          <w:szCs w:val="24"/>
        </w:rPr>
      </w:pPr>
      <w:r w:rsidRPr="00971DF0">
        <w:rPr>
          <w:b/>
          <w:szCs w:val="24"/>
        </w:rPr>
        <w:t>Galimos pasekmės, priėmus siūlomą tarybos sprendimo projektą</w:t>
      </w:r>
      <w:r w:rsidRPr="00971DF0">
        <w:rPr>
          <w:szCs w:val="24"/>
        </w:rPr>
        <w:t>:</w:t>
      </w:r>
    </w:p>
    <w:p w14:paraId="0B77552A" w14:textId="77777777" w:rsidR="00EF7978" w:rsidRPr="00971DF0" w:rsidRDefault="00EF7978" w:rsidP="00B02C8F">
      <w:pPr>
        <w:tabs>
          <w:tab w:val="left" w:pos="709"/>
        </w:tabs>
        <w:jc w:val="both"/>
        <w:rPr>
          <w:szCs w:val="24"/>
        </w:rPr>
      </w:pPr>
      <w:r w:rsidRPr="00971DF0">
        <w:rPr>
          <w:szCs w:val="24"/>
        </w:rPr>
        <w:tab/>
      </w:r>
      <w:r w:rsidRPr="00971DF0">
        <w:rPr>
          <w:b/>
          <w:szCs w:val="24"/>
        </w:rPr>
        <w:t>teigiamos</w:t>
      </w:r>
      <w:r w:rsidRPr="00971DF0">
        <w:rPr>
          <w:szCs w:val="24"/>
        </w:rPr>
        <w:t xml:space="preserve"> – </w:t>
      </w:r>
      <w:r w:rsidR="00C6395A" w:rsidRPr="00971DF0">
        <w:rPr>
          <w:szCs w:val="24"/>
        </w:rPr>
        <w:t>bendrijų steigimo skatinimas</w:t>
      </w:r>
      <w:r w:rsidR="00025542" w:rsidRPr="00971DF0">
        <w:rPr>
          <w:szCs w:val="24"/>
        </w:rPr>
        <w:t>.</w:t>
      </w:r>
    </w:p>
    <w:p w14:paraId="081FCA85" w14:textId="77777777" w:rsidR="00B02C8F" w:rsidRDefault="00EF7978" w:rsidP="00B02C8F">
      <w:pPr>
        <w:tabs>
          <w:tab w:val="left" w:pos="709"/>
        </w:tabs>
        <w:jc w:val="both"/>
        <w:rPr>
          <w:szCs w:val="24"/>
        </w:rPr>
      </w:pPr>
      <w:r w:rsidRPr="00971DF0">
        <w:rPr>
          <w:szCs w:val="24"/>
        </w:rPr>
        <w:tab/>
      </w:r>
      <w:r w:rsidRPr="00971DF0">
        <w:rPr>
          <w:b/>
          <w:szCs w:val="24"/>
        </w:rPr>
        <w:t>neigiamos</w:t>
      </w:r>
      <w:r w:rsidRPr="00971DF0">
        <w:rPr>
          <w:szCs w:val="24"/>
        </w:rPr>
        <w:t xml:space="preserve"> – nėra.</w:t>
      </w:r>
    </w:p>
    <w:p w14:paraId="0B77552C" w14:textId="46A90C69" w:rsidR="005C5708" w:rsidRPr="00971DF0" w:rsidRDefault="005C5708" w:rsidP="00B02C8F">
      <w:pPr>
        <w:tabs>
          <w:tab w:val="left" w:pos="709"/>
        </w:tabs>
        <w:ind w:firstLine="709"/>
        <w:jc w:val="both"/>
        <w:rPr>
          <w:szCs w:val="24"/>
        </w:rPr>
      </w:pPr>
      <w:r w:rsidRPr="00971DF0">
        <w:rPr>
          <w:b/>
          <w:szCs w:val="24"/>
        </w:rPr>
        <w:t xml:space="preserve">Kokia sprendimo nauda Rokiškio rajono gyventojams. </w:t>
      </w:r>
      <w:r w:rsidR="00C611D3" w:rsidRPr="00971DF0">
        <w:rPr>
          <w:szCs w:val="24"/>
        </w:rPr>
        <w:t>Daugiabučių gyvenamųjų namų savininkų bendrijos bus informuotos apie galimą gauti paramą ir jos dydį.</w:t>
      </w:r>
    </w:p>
    <w:p w14:paraId="6209EDE2" w14:textId="77777777" w:rsidR="00B02C8F" w:rsidRDefault="00EF7978" w:rsidP="00B02C8F">
      <w:pPr>
        <w:tabs>
          <w:tab w:val="left" w:pos="709"/>
        </w:tabs>
        <w:jc w:val="both"/>
        <w:rPr>
          <w:szCs w:val="24"/>
        </w:rPr>
      </w:pPr>
      <w:r w:rsidRPr="00971DF0">
        <w:rPr>
          <w:szCs w:val="24"/>
        </w:rPr>
        <w:tab/>
      </w:r>
      <w:r w:rsidRPr="00971DF0">
        <w:rPr>
          <w:b/>
          <w:szCs w:val="24"/>
        </w:rPr>
        <w:t>Finansavimo šaltiniai ir lėšų poreikis</w:t>
      </w:r>
      <w:r w:rsidRPr="00971DF0">
        <w:rPr>
          <w:szCs w:val="24"/>
        </w:rPr>
        <w:t xml:space="preserve">. </w:t>
      </w:r>
      <w:r w:rsidR="00C6395A" w:rsidRPr="00971DF0">
        <w:rPr>
          <w:szCs w:val="24"/>
        </w:rPr>
        <w:t>Savivaldybės biudžeto lėšos</w:t>
      </w:r>
      <w:r w:rsidRPr="00971DF0">
        <w:rPr>
          <w:szCs w:val="24"/>
        </w:rPr>
        <w:t xml:space="preserve">. </w:t>
      </w:r>
    </w:p>
    <w:p w14:paraId="0B77552E" w14:textId="31F7D3F0" w:rsidR="00EF7978" w:rsidRPr="00B02C8F" w:rsidRDefault="00EF7978" w:rsidP="00B02C8F">
      <w:pPr>
        <w:tabs>
          <w:tab w:val="left" w:pos="709"/>
        </w:tabs>
        <w:ind w:firstLine="709"/>
        <w:jc w:val="both"/>
        <w:rPr>
          <w:szCs w:val="24"/>
        </w:rPr>
      </w:pPr>
      <w:r w:rsidRPr="00971DF0">
        <w:rPr>
          <w:b/>
          <w:szCs w:val="24"/>
        </w:rPr>
        <w:t xml:space="preserve">Suderinamumas su Lietuvos Respublikos galiojančiais teisės norminiais aktais. </w:t>
      </w:r>
      <w:r w:rsidRPr="00971DF0">
        <w:rPr>
          <w:szCs w:val="24"/>
        </w:rPr>
        <w:t>Projektas neprieštarauja galiojantiems teisės aktams.</w:t>
      </w:r>
    </w:p>
    <w:p w14:paraId="0B77552F" w14:textId="77777777" w:rsidR="00EF7978" w:rsidRPr="00971DF0" w:rsidRDefault="00EF7978" w:rsidP="00B02C8F">
      <w:pPr>
        <w:ind w:firstLine="709"/>
        <w:jc w:val="both"/>
        <w:rPr>
          <w:szCs w:val="24"/>
        </w:rPr>
      </w:pPr>
      <w:r w:rsidRPr="00971DF0">
        <w:rPr>
          <w:b/>
          <w:szCs w:val="24"/>
        </w:rPr>
        <w:t xml:space="preserve">Antikorupcinis vertinimas. </w:t>
      </w:r>
      <w:r w:rsidRPr="00971DF0">
        <w:rPr>
          <w:szCs w:val="24"/>
        </w:rPr>
        <w:t xml:space="preserve">Teisės akte nenumatoma reguliuoti visuomeninių santykių, susijusių su LR Korupcijos prevencijos įstatymo 8 straipsnio 1 dalyje numatytais veiksniais, todėl teisės aktas nevertintinas antikorupciniu požiūriu. </w:t>
      </w:r>
    </w:p>
    <w:p w14:paraId="0B775530" w14:textId="77777777" w:rsidR="00EF7978" w:rsidRPr="00971DF0" w:rsidRDefault="00EF7978" w:rsidP="00EF7978">
      <w:pPr>
        <w:jc w:val="both"/>
        <w:rPr>
          <w:szCs w:val="24"/>
        </w:rPr>
      </w:pPr>
    </w:p>
    <w:p w14:paraId="0B775531" w14:textId="77777777" w:rsidR="00EE63C9" w:rsidRPr="00971DF0" w:rsidRDefault="00EE63C9" w:rsidP="00EF7978">
      <w:pPr>
        <w:jc w:val="both"/>
        <w:rPr>
          <w:szCs w:val="24"/>
        </w:rPr>
      </w:pPr>
    </w:p>
    <w:p w14:paraId="0B775532" w14:textId="77777777" w:rsidR="00EF7978" w:rsidRPr="00971DF0" w:rsidRDefault="00EF7978" w:rsidP="00EF7978">
      <w:pPr>
        <w:jc w:val="both"/>
        <w:rPr>
          <w:szCs w:val="24"/>
        </w:rPr>
      </w:pPr>
      <w:r w:rsidRPr="00971DF0">
        <w:rPr>
          <w:szCs w:val="24"/>
        </w:rPr>
        <w:t xml:space="preserve">Statybos ir infrastruktūros plėtros skyriaus </w:t>
      </w:r>
    </w:p>
    <w:p w14:paraId="0B775533" w14:textId="0B8A7A0E" w:rsidR="00EF7978" w:rsidRPr="00971DF0" w:rsidRDefault="006E5A46" w:rsidP="00903E16">
      <w:pPr>
        <w:jc w:val="both"/>
        <w:rPr>
          <w:szCs w:val="24"/>
        </w:rPr>
      </w:pPr>
      <w:r w:rsidRPr="00971DF0">
        <w:rPr>
          <w:szCs w:val="24"/>
        </w:rPr>
        <w:t>vedėjo pavaduotojas</w:t>
      </w:r>
      <w:r w:rsidR="00EF7978" w:rsidRPr="00971DF0">
        <w:rPr>
          <w:szCs w:val="24"/>
        </w:rPr>
        <w:t xml:space="preserve"> </w:t>
      </w:r>
      <w:r w:rsidR="00EF7978" w:rsidRPr="00971DF0">
        <w:rPr>
          <w:szCs w:val="24"/>
        </w:rPr>
        <w:tab/>
      </w:r>
      <w:r w:rsidR="00EF7978" w:rsidRPr="00971DF0">
        <w:rPr>
          <w:szCs w:val="24"/>
        </w:rPr>
        <w:tab/>
      </w:r>
      <w:r w:rsidR="00EF7978" w:rsidRPr="00971DF0">
        <w:rPr>
          <w:szCs w:val="24"/>
        </w:rPr>
        <w:tab/>
      </w:r>
      <w:r w:rsidR="00B02C8F">
        <w:rPr>
          <w:szCs w:val="24"/>
        </w:rPr>
        <w:tab/>
      </w:r>
      <w:r w:rsidR="00EF7978" w:rsidRPr="00971DF0">
        <w:rPr>
          <w:szCs w:val="24"/>
        </w:rPr>
        <w:tab/>
        <w:t>Augustinas Blažys</w:t>
      </w:r>
    </w:p>
    <w:sectPr w:rsidR="00EF7978" w:rsidRPr="00971DF0" w:rsidSect="00971DF0">
      <w:head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4B8AA" w14:textId="77777777" w:rsidR="00F27F04" w:rsidRDefault="00F27F04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endnote>
  <w:endnote w:type="continuationSeparator" w:id="0">
    <w:p w14:paraId="0740A0A4" w14:textId="77777777" w:rsidR="00F27F04" w:rsidRDefault="00F27F04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3FD0C" w14:textId="77777777" w:rsidR="00F27F04" w:rsidRDefault="00F27F04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footnote>
  <w:footnote w:type="continuationSeparator" w:id="0">
    <w:p w14:paraId="7C912AE5" w14:textId="77777777" w:rsidR="00F27F04" w:rsidRDefault="00F27F04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75539" w14:textId="77777777" w:rsidR="00DB23E3" w:rsidRPr="006818DD" w:rsidRDefault="00DB23E3" w:rsidP="006818DD">
    <w:pPr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CA2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5A4A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D45B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7C26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16670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C1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4A9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20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24F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25CD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4748C7"/>
    <w:multiLevelType w:val="multilevel"/>
    <w:tmpl w:val="315E612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E7146C"/>
    <w:multiLevelType w:val="hybridMultilevel"/>
    <w:tmpl w:val="57E2D92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98150D"/>
    <w:multiLevelType w:val="hybridMultilevel"/>
    <w:tmpl w:val="2DC2F82A"/>
    <w:lvl w:ilvl="0" w:tplc="0427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A208B8"/>
    <w:multiLevelType w:val="multilevel"/>
    <w:tmpl w:val="1454213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>
    <w:nsid w:val="49574754"/>
    <w:multiLevelType w:val="hybridMultilevel"/>
    <w:tmpl w:val="315E6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E4F03FF"/>
    <w:multiLevelType w:val="hybridMultilevel"/>
    <w:tmpl w:val="BA18BE34"/>
    <w:lvl w:ilvl="0" w:tplc="0409000F">
      <w:start w:val="1"/>
      <w:numFmt w:val="decimal"/>
      <w:lvlText w:val="%1."/>
      <w:lvlJc w:val="left"/>
      <w:pPr>
        <w:ind w:left="124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16">
    <w:nsid w:val="559B747E"/>
    <w:multiLevelType w:val="hybridMultilevel"/>
    <w:tmpl w:val="BA18BE34"/>
    <w:lvl w:ilvl="0" w:tplc="0409000F">
      <w:start w:val="1"/>
      <w:numFmt w:val="decimal"/>
      <w:lvlText w:val="%1."/>
      <w:lvlJc w:val="left"/>
      <w:pPr>
        <w:ind w:left="124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17">
    <w:nsid w:val="654A0321"/>
    <w:multiLevelType w:val="hybridMultilevel"/>
    <w:tmpl w:val="F0CC45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C198A"/>
    <w:multiLevelType w:val="hybridMultilevel"/>
    <w:tmpl w:val="141CC7B6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6D25EB8"/>
    <w:multiLevelType w:val="hybridMultilevel"/>
    <w:tmpl w:val="21783B16"/>
    <w:lvl w:ilvl="0" w:tplc="A2484EAA">
      <w:start w:val="1"/>
      <w:numFmt w:val="decimal"/>
      <w:lvlText w:val="%1."/>
      <w:lvlJc w:val="left"/>
      <w:pPr>
        <w:ind w:left="885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C8C6833"/>
    <w:multiLevelType w:val="hybridMultilevel"/>
    <w:tmpl w:val="A5A2B64C"/>
    <w:lvl w:ilvl="0" w:tplc="77649848">
      <w:start w:val="1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6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doNotHyphenateCaps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31"/>
    <w:rsid w:val="00001275"/>
    <w:rsid w:val="00006E02"/>
    <w:rsid w:val="000146DE"/>
    <w:rsid w:val="000212E1"/>
    <w:rsid w:val="00025542"/>
    <w:rsid w:val="000264DA"/>
    <w:rsid w:val="0003639B"/>
    <w:rsid w:val="000374D5"/>
    <w:rsid w:val="00043229"/>
    <w:rsid w:val="0004525C"/>
    <w:rsid w:val="000502D8"/>
    <w:rsid w:val="000531E8"/>
    <w:rsid w:val="000572D2"/>
    <w:rsid w:val="000669A5"/>
    <w:rsid w:val="0007249F"/>
    <w:rsid w:val="000725F5"/>
    <w:rsid w:val="00073EF4"/>
    <w:rsid w:val="000776CC"/>
    <w:rsid w:val="0009042F"/>
    <w:rsid w:val="00092C6E"/>
    <w:rsid w:val="000A0364"/>
    <w:rsid w:val="000A068E"/>
    <w:rsid w:val="000A2381"/>
    <w:rsid w:val="000A56C4"/>
    <w:rsid w:val="000B3D5D"/>
    <w:rsid w:val="000B40DD"/>
    <w:rsid w:val="000B5653"/>
    <w:rsid w:val="000C0CBD"/>
    <w:rsid w:val="000D02C4"/>
    <w:rsid w:val="000D2610"/>
    <w:rsid w:val="000D64E8"/>
    <w:rsid w:val="000E35DB"/>
    <w:rsid w:val="000E7B69"/>
    <w:rsid w:val="000F011E"/>
    <w:rsid w:val="0010070B"/>
    <w:rsid w:val="00104C99"/>
    <w:rsid w:val="0010604F"/>
    <w:rsid w:val="00110B9C"/>
    <w:rsid w:val="001134B6"/>
    <w:rsid w:val="001216FC"/>
    <w:rsid w:val="001237E4"/>
    <w:rsid w:val="00133360"/>
    <w:rsid w:val="00157312"/>
    <w:rsid w:val="00161192"/>
    <w:rsid w:val="0016370D"/>
    <w:rsid w:val="00165D30"/>
    <w:rsid w:val="00170E62"/>
    <w:rsid w:val="00172B43"/>
    <w:rsid w:val="00187059"/>
    <w:rsid w:val="0019107E"/>
    <w:rsid w:val="00195163"/>
    <w:rsid w:val="001A2AEB"/>
    <w:rsid w:val="001B05F7"/>
    <w:rsid w:val="001B21F5"/>
    <w:rsid w:val="001B2F55"/>
    <w:rsid w:val="001B30DB"/>
    <w:rsid w:val="001C5834"/>
    <w:rsid w:val="001E11B8"/>
    <w:rsid w:val="001E71AD"/>
    <w:rsid w:val="001E7533"/>
    <w:rsid w:val="001F3B70"/>
    <w:rsid w:val="001F66A0"/>
    <w:rsid w:val="002022E5"/>
    <w:rsid w:val="0020580E"/>
    <w:rsid w:val="00205A32"/>
    <w:rsid w:val="00207E16"/>
    <w:rsid w:val="00211D83"/>
    <w:rsid w:val="00212958"/>
    <w:rsid w:val="00212D7B"/>
    <w:rsid w:val="00215041"/>
    <w:rsid w:val="00222255"/>
    <w:rsid w:val="00226365"/>
    <w:rsid w:val="00226746"/>
    <w:rsid w:val="002303DF"/>
    <w:rsid w:val="00234B33"/>
    <w:rsid w:val="00235B06"/>
    <w:rsid w:val="0023656F"/>
    <w:rsid w:val="00240681"/>
    <w:rsid w:val="00241D7B"/>
    <w:rsid w:val="00254A30"/>
    <w:rsid w:val="00261770"/>
    <w:rsid w:val="00262DB6"/>
    <w:rsid w:val="00263437"/>
    <w:rsid w:val="002671D2"/>
    <w:rsid w:val="00271832"/>
    <w:rsid w:val="00274558"/>
    <w:rsid w:val="00277166"/>
    <w:rsid w:val="00283279"/>
    <w:rsid w:val="00292A0D"/>
    <w:rsid w:val="00294899"/>
    <w:rsid w:val="002A18B8"/>
    <w:rsid w:val="002B586E"/>
    <w:rsid w:val="002C052C"/>
    <w:rsid w:val="002C332F"/>
    <w:rsid w:val="002C35B5"/>
    <w:rsid w:val="002C69EB"/>
    <w:rsid w:val="002D2B48"/>
    <w:rsid w:val="002D322F"/>
    <w:rsid w:val="002D39F4"/>
    <w:rsid w:val="002D74A6"/>
    <w:rsid w:val="002E1545"/>
    <w:rsid w:val="002E1AB4"/>
    <w:rsid w:val="002E3604"/>
    <w:rsid w:val="002F2614"/>
    <w:rsid w:val="002F289F"/>
    <w:rsid w:val="002F2C50"/>
    <w:rsid w:val="002F3C01"/>
    <w:rsid w:val="002F78FE"/>
    <w:rsid w:val="00305D0E"/>
    <w:rsid w:val="00317DD0"/>
    <w:rsid w:val="003244CF"/>
    <w:rsid w:val="003255E1"/>
    <w:rsid w:val="003305EA"/>
    <w:rsid w:val="00331FA3"/>
    <w:rsid w:val="00334324"/>
    <w:rsid w:val="00342285"/>
    <w:rsid w:val="003431CA"/>
    <w:rsid w:val="00344816"/>
    <w:rsid w:val="00350EBA"/>
    <w:rsid w:val="00357ED9"/>
    <w:rsid w:val="00360918"/>
    <w:rsid w:val="00361E47"/>
    <w:rsid w:val="003641CD"/>
    <w:rsid w:val="003716D3"/>
    <w:rsid w:val="00382B5D"/>
    <w:rsid w:val="00382E3C"/>
    <w:rsid w:val="003877FE"/>
    <w:rsid w:val="003937E2"/>
    <w:rsid w:val="0039506D"/>
    <w:rsid w:val="003A2278"/>
    <w:rsid w:val="003A3DD0"/>
    <w:rsid w:val="003B487C"/>
    <w:rsid w:val="003C1204"/>
    <w:rsid w:val="003C40BD"/>
    <w:rsid w:val="003C4196"/>
    <w:rsid w:val="003C64A6"/>
    <w:rsid w:val="003C6659"/>
    <w:rsid w:val="003D1B83"/>
    <w:rsid w:val="003D731B"/>
    <w:rsid w:val="003F01C9"/>
    <w:rsid w:val="00400A39"/>
    <w:rsid w:val="004068F8"/>
    <w:rsid w:val="00425AEB"/>
    <w:rsid w:val="00430141"/>
    <w:rsid w:val="004336B4"/>
    <w:rsid w:val="00433719"/>
    <w:rsid w:val="0043634E"/>
    <w:rsid w:val="00440975"/>
    <w:rsid w:val="0045239D"/>
    <w:rsid w:val="004525E9"/>
    <w:rsid w:val="0045333A"/>
    <w:rsid w:val="00455EDA"/>
    <w:rsid w:val="00457CFF"/>
    <w:rsid w:val="0047328A"/>
    <w:rsid w:val="00476273"/>
    <w:rsid w:val="00484822"/>
    <w:rsid w:val="004A1431"/>
    <w:rsid w:val="004B108C"/>
    <w:rsid w:val="004B7BB1"/>
    <w:rsid w:val="004C01E6"/>
    <w:rsid w:val="004C20B4"/>
    <w:rsid w:val="004C4337"/>
    <w:rsid w:val="004D26CF"/>
    <w:rsid w:val="004D602A"/>
    <w:rsid w:val="004E1075"/>
    <w:rsid w:val="004F663A"/>
    <w:rsid w:val="00500F06"/>
    <w:rsid w:val="00501D57"/>
    <w:rsid w:val="00505384"/>
    <w:rsid w:val="0051249D"/>
    <w:rsid w:val="00523829"/>
    <w:rsid w:val="00526DE1"/>
    <w:rsid w:val="0053084E"/>
    <w:rsid w:val="00544DDD"/>
    <w:rsid w:val="00552138"/>
    <w:rsid w:val="00553834"/>
    <w:rsid w:val="00556541"/>
    <w:rsid w:val="005566E4"/>
    <w:rsid w:val="005566F7"/>
    <w:rsid w:val="00566C03"/>
    <w:rsid w:val="0057384A"/>
    <w:rsid w:val="005740A8"/>
    <w:rsid w:val="0057416D"/>
    <w:rsid w:val="00582ED3"/>
    <w:rsid w:val="005868AB"/>
    <w:rsid w:val="00593C40"/>
    <w:rsid w:val="005A3DE7"/>
    <w:rsid w:val="005A4B7B"/>
    <w:rsid w:val="005B1869"/>
    <w:rsid w:val="005B3C8B"/>
    <w:rsid w:val="005B73D1"/>
    <w:rsid w:val="005B7770"/>
    <w:rsid w:val="005B77A3"/>
    <w:rsid w:val="005C5708"/>
    <w:rsid w:val="005D0484"/>
    <w:rsid w:val="005D0502"/>
    <w:rsid w:val="005D22B9"/>
    <w:rsid w:val="005D4D99"/>
    <w:rsid w:val="005E06A9"/>
    <w:rsid w:val="005E51AE"/>
    <w:rsid w:val="005E5DE6"/>
    <w:rsid w:val="005F0B53"/>
    <w:rsid w:val="005F7E65"/>
    <w:rsid w:val="0060340D"/>
    <w:rsid w:val="00610AC5"/>
    <w:rsid w:val="00611FC4"/>
    <w:rsid w:val="0061289E"/>
    <w:rsid w:val="006142F8"/>
    <w:rsid w:val="00614385"/>
    <w:rsid w:val="00615B9C"/>
    <w:rsid w:val="00617EF8"/>
    <w:rsid w:val="00621633"/>
    <w:rsid w:val="00627345"/>
    <w:rsid w:val="006305DB"/>
    <w:rsid w:val="006311AB"/>
    <w:rsid w:val="006332BB"/>
    <w:rsid w:val="00633679"/>
    <w:rsid w:val="00634309"/>
    <w:rsid w:val="00637CAE"/>
    <w:rsid w:val="00642294"/>
    <w:rsid w:val="006504F4"/>
    <w:rsid w:val="006508C6"/>
    <w:rsid w:val="00651E88"/>
    <w:rsid w:val="00652B2F"/>
    <w:rsid w:val="00653783"/>
    <w:rsid w:val="006557D4"/>
    <w:rsid w:val="006621DD"/>
    <w:rsid w:val="006665FF"/>
    <w:rsid w:val="00666631"/>
    <w:rsid w:val="0066701C"/>
    <w:rsid w:val="00672BA5"/>
    <w:rsid w:val="0067579E"/>
    <w:rsid w:val="006759B7"/>
    <w:rsid w:val="006818DD"/>
    <w:rsid w:val="00683D97"/>
    <w:rsid w:val="006848D4"/>
    <w:rsid w:val="00687778"/>
    <w:rsid w:val="006A3F89"/>
    <w:rsid w:val="006A6116"/>
    <w:rsid w:val="006B11F1"/>
    <w:rsid w:val="006B214E"/>
    <w:rsid w:val="006B69D4"/>
    <w:rsid w:val="006C26D3"/>
    <w:rsid w:val="006D1899"/>
    <w:rsid w:val="006E13B6"/>
    <w:rsid w:val="006E5A46"/>
    <w:rsid w:val="006E74ED"/>
    <w:rsid w:val="006F1AAE"/>
    <w:rsid w:val="006F2D6B"/>
    <w:rsid w:val="00704648"/>
    <w:rsid w:val="007115E3"/>
    <w:rsid w:val="00713E68"/>
    <w:rsid w:val="007152E0"/>
    <w:rsid w:val="00732E45"/>
    <w:rsid w:val="00742212"/>
    <w:rsid w:val="00745BED"/>
    <w:rsid w:val="007467AF"/>
    <w:rsid w:val="00746943"/>
    <w:rsid w:val="00747590"/>
    <w:rsid w:val="00754EEF"/>
    <w:rsid w:val="00760680"/>
    <w:rsid w:val="007608FF"/>
    <w:rsid w:val="00763083"/>
    <w:rsid w:val="00772B94"/>
    <w:rsid w:val="00774E7B"/>
    <w:rsid w:val="007764C5"/>
    <w:rsid w:val="00781506"/>
    <w:rsid w:val="0078346A"/>
    <w:rsid w:val="00783E7E"/>
    <w:rsid w:val="0078439F"/>
    <w:rsid w:val="00784BBA"/>
    <w:rsid w:val="00791B3A"/>
    <w:rsid w:val="007928CD"/>
    <w:rsid w:val="00797C3B"/>
    <w:rsid w:val="007A0405"/>
    <w:rsid w:val="007A0CBB"/>
    <w:rsid w:val="007A2525"/>
    <w:rsid w:val="007B58CE"/>
    <w:rsid w:val="007C009D"/>
    <w:rsid w:val="007D03F5"/>
    <w:rsid w:val="007D1DE5"/>
    <w:rsid w:val="007D43FE"/>
    <w:rsid w:val="007D4D53"/>
    <w:rsid w:val="007E3765"/>
    <w:rsid w:val="007E7DAF"/>
    <w:rsid w:val="007F2622"/>
    <w:rsid w:val="00810FAE"/>
    <w:rsid w:val="0082177D"/>
    <w:rsid w:val="00824398"/>
    <w:rsid w:val="008317AC"/>
    <w:rsid w:val="00841811"/>
    <w:rsid w:val="00847C61"/>
    <w:rsid w:val="008506D3"/>
    <w:rsid w:val="00850F4B"/>
    <w:rsid w:val="0085168D"/>
    <w:rsid w:val="00851FA9"/>
    <w:rsid w:val="00856B24"/>
    <w:rsid w:val="0086435F"/>
    <w:rsid w:val="008701E4"/>
    <w:rsid w:val="008717CB"/>
    <w:rsid w:val="00871C51"/>
    <w:rsid w:val="00877644"/>
    <w:rsid w:val="00881AFB"/>
    <w:rsid w:val="00882FCB"/>
    <w:rsid w:val="00887902"/>
    <w:rsid w:val="00887ACC"/>
    <w:rsid w:val="00890B9D"/>
    <w:rsid w:val="00891B33"/>
    <w:rsid w:val="00895941"/>
    <w:rsid w:val="008A08D7"/>
    <w:rsid w:val="008A3067"/>
    <w:rsid w:val="008B125A"/>
    <w:rsid w:val="008B1A84"/>
    <w:rsid w:val="008B1CE6"/>
    <w:rsid w:val="008B2FA0"/>
    <w:rsid w:val="008B316F"/>
    <w:rsid w:val="008B6828"/>
    <w:rsid w:val="008C7441"/>
    <w:rsid w:val="008D1E1D"/>
    <w:rsid w:val="008D2308"/>
    <w:rsid w:val="008E3354"/>
    <w:rsid w:val="008E5F10"/>
    <w:rsid w:val="008F1030"/>
    <w:rsid w:val="009039E0"/>
    <w:rsid w:val="00903E16"/>
    <w:rsid w:val="00915585"/>
    <w:rsid w:val="00920735"/>
    <w:rsid w:val="0092466A"/>
    <w:rsid w:val="00924DE5"/>
    <w:rsid w:val="009250FD"/>
    <w:rsid w:val="0092593E"/>
    <w:rsid w:val="00931CC2"/>
    <w:rsid w:val="00932554"/>
    <w:rsid w:val="009430E0"/>
    <w:rsid w:val="00945C3A"/>
    <w:rsid w:val="00946031"/>
    <w:rsid w:val="00947615"/>
    <w:rsid w:val="00955DEC"/>
    <w:rsid w:val="009608BC"/>
    <w:rsid w:val="0097029E"/>
    <w:rsid w:val="00971DF0"/>
    <w:rsid w:val="0097559C"/>
    <w:rsid w:val="00983A32"/>
    <w:rsid w:val="00992634"/>
    <w:rsid w:val="009A05CD"/>
    <w:rsid w:val="009A11F3"/>
    <w:rsid w:val="009A2D8F"/>
    <w:rsid w:val="009B151D"/>
    <w:rsid w:val="009B46F3"/>
    <w:rsid w:val="009B547A"/>
    <w:rsid w:val="009C0801"/>
    <w:rsid w:val="009C3583"/>
    <w:rsid w:val="009C567F"/>
    <w:rsid w:val="009D0E6E"/>
    <w:rsid w:val="009D1F93"/>
    <w:rsid w:val="009D792E"/>
    <w:rsid w:val="009E01A4"/>
    <w:rsid w:val="009E402E"/>
    <w:rsid w:val="009E5A5A"/>
    <w:rsid w:val="009E7203"/>
    <w:rsid w:val="00A04E2A"/>
    <w:rsid w:val="00A12323"/>
    <w:rsid w:val="00A15D5F"/>
    <w:rsid w:val="00A21500"/>
    <w:rsid w:val="00A2345F"/>
    <w:rsid w:val="00A3300B"/>
    <w:rsid w:val="00A33363"/>
    <w:rsid w:val="00A40EEA"/>
    <w:rsid w:val="00A43DEC"/>
    <w:rsid w:val="00A55A8F"/>
    <w:rsid w:val="00A55F89"/>
    <w:rsid w:val="00A60114"/>
    <w:rsid w:val="00A60D28"/>
    <w:rsid w:val="00A61B7A"/>
    <w:rsid w:val="00A66316"/>
    <w:rsid w:val="00A747A7"/>
    <w:rsid w:val="00A75D70"/>
    <w:rsid w:val="00A821AA"/>
    <w:rsid w:val="00A907EF"/>
    <w:rsid w:val="00AA078C"/>
    <w:rsid w:val="00AA50E5"/>
    <w:rsid w:val="00AB276B"/>
    <w:rsid w:val="00AC0D63"/>
    <w:rsid w:val="00AC4FDF"/>
    <w:rsid w:val="00AD185F"/>
    <w:rsid w:val="00AD2ED3"/>
    <w:rsid w:val="00AD36E2"/>
    <w:rsid w:val="00AE3A70"/>
    <w:rsid w:val="00AE602B"/>
    <w:rsid w:val="00AF2086"/>
    <w:rsid w:val="00AF6E2F"/>
    <w:rsid w:val="00B010BF"/>
    <w:rsid w:val="00B01C65"/>
    <w:rsid w:val="00B02C8F"/>
    <w:rsid w:val="00B047A2"/>
    <w:rsid w:val="00B06468"/>
    <w:rsid w:val="00B06F7E"/>
    <w:rsid w:val="00B111B0"/>
    <w:rsid w:val="00B111FF"/>
    <w:rsid w:val="00B179E9"/>
    <w:rsid w:val="00B17F5E"/>
    <w:rsid w:val="00B20AA9"/>
    <w:rsid w:val="00B2756E"/>
    <w:rsid w:val="00B345E7"/>
    <w:rsid w:val="00B3586D"/>
    <w:rsid w:val="00B446D5"/>
    <w:rsid w:val="00B454CE"/>
    <w:rsid w:val="00B50480"/>
    <w:rsid w:val="00B52197"/>
    <w:rsid w:val="00B54323"/>
    <w:rsid w:val="00B6308D"/>
    <w:rsid w:val="00B674B9"/>
    <w:rsid w:val="00B74527"/>
    <w:rsid w:val="00B94BB7"/>
    <w:rsid w:val="00B95965"/>
    <w:rsid w:val="00BA00ED"/>
    <w:rsid w:val="00BA2128"/>
    <w:rsid w:val="00BA41C7"/>
    <w:rsid w:val="00BA6F9D"/>
    <w:rsid w:val="00BB36BB"/>
    <w:rsid w:val="00BB3DE1"/>
    <w:rsid w:val="00BB5EC6"/>
    <w:rsid w:val="00BB5EF4"/>
    <w:rsid w:val="00BC22F5"/>
    <w:rsid w:val="00BC4B54"/>
    <w:rsid w:val="00BD063F"/>
    <w:rsid w:val="00BD0656"/>
    <w:rsid w:val="00BD61E6"/>
    <w:rsid w:val="00BE4B35"/>
    <w:rsid w:val="00BF6C39"/>
    <w:rsid w:val="00C12A79"/>
    <w:rsid w:val="00C14A54"/>
    <w:rsid w:val="00C2584B"/>
    <w:rsid w:val="00C25F71"/>
    <w:rsid w:val="00C27808"/>
    <w:rsid w:val="00C41D66"/>
    <w:rsid w:val="00C44704"/>
    <w:rsid w:val="00C45FCD"/>
    <w:rsid w:val="00C461D8"/>
    <w:rsid w:val="00C47DC6"/>
    <w:rsid w:val="00C51912"/>
    <w:rsid w:val="00C55FAB"/>
    <w:rsid w:val="00C57F10"/>
    <w:rsid w:val="00C60C63"/>
    <w:rsid w:val="00C611D3"/>
    <w:rsid w:val="00C6395A"/>
    <w:rsid w:val="00C65C64"/>
    <w:rsid w:val="00C729D5"/>
    <w:rsid w:val="00C80972"/>
    <w:rsid w:val="00CA5D38"/>
    <w:rsid w:val="00CB030D"/>
    <w:rsid w:val="00CB1370"/>
    <w:rsid w:val="00CB2CEE"/>
    <w:rsid w:val="00CC6CB1"/>
    <w:rsid w:val="00CD0DBB"/>
    <w:rsid w:val="00CD1856"/>
    <w:rsid w:val="00CD7D68"/>
    <w:rsid w:val="00CD7D87"/>
    <w:rsid w:val="00CE52B1"/>
    <w:rsid w:val="00CF0BD6"/>
    <w:rsid w:val="00CF1799"/>
    <w:rsid w:val="00CF2064"/>
    <w:rsid w:val="00CF3C4C"/>
    <w:rsid w:val="00D0178E"/>
    <w:rsid w:val="00D0186C"/>
    <w:rsid w:val="00D14030"/>
    <w:rsid w:val="00D161B1"/>
    <w:rsid w:val="00D17A4E"/>
    <w:rsid w:val="00D24AA2"/>
    <w:rsid w:val="00D270EB"/>
    <w:rsid w:val="00D303C0"/>
    <w:rsid w:val="00D33A6A"/>
    <w:rsid w:val="00D5107A"/>
    <w:rsid w:val="00D51A05"/>
    <w:rsid w:val="00D521A6"/>
    <w:rsid w:val="00D60E0A"/>
    <w:rsid w:val="00D645CA"/>
    <w:rsid w:val="00D67D2F"/>
    <w:rsid w:val="00D70836"/>
    <w:rsid w:val="00D72A40"/>
    <w:rsid w:val="00D752C9"/>
    <w:rsid w:val="00D7739C"/>
    <w:rsid w:val="00D83316"/>
    <w:rsid w:val="00D92501"/>
    <w:rsid w:val="00DA6625"/>
    <w:rsid w:val="00DB030D"/>
    <w:rsid w:val="00DB23E3"/>
    <w:rsid w:val="00DB3DB7"/>
    <w:rsid w:val="00DB469E"/>
    <w:rsid w:val="00DC2A89"/>
    <w:rsid w:val="00DD000D"/>
    <w:rsid w:val="00DD5D8C"/>
    <w:rsid w:val="00DD7A18"/>
    <w:rsid w:val="00DD7C90"/>
    <w:rsid w:val="00DE48E0"/>
    <w:rsid w:val="00DF0D6B"/>
    <w:rsid w:val="00DF125B"/>
    <w:rsid w:val="00DF4F07"/>
    <w:rsid w:val="00E140A1"/>
    <w:rsid w:val="00E178F0"/>
    <w:rsid w:val="00E26D62"/>
    <w:rsid w:val="00E31B94"/>
    <w:rsid w:val="00E31FE6"/>
    <w:rsid w:val="00E32EDB"/>
    <w:rsid w:val="00E3412F"/>
    <w:rsid w:val="00E3733C"/>
    <w:rsid w:val="00E41883"/>
    <w:rsid w:val="00E41FF8"/>
    <w:rsid w:val="00E42545"/>
    <w:rsid w:val="00E5029D"/>
    <w:rsid w:val="00E51ADD"/>
    <w:rsid w:val="00E52439"/>
    <w:rsid w:val="00E60DDD"/>
    <w:rsid w:val="00E61F27"/>
    <w:rsid w:val="00E63CBA"/>
    <w:rsid w:val="00E655C6"/>
    <w:rsid w:val="00E715C8"/>
    <w:rsid w:val="00E75AFB"/>
    <w:rsid w:val="00E83122"/>
    <w:rsid w:val="00E85E07"/>
    <w:rsid w:val="00E93449"/>
    <w:rsid w:val="00E93486"/>
    <w:rsid w:val="00EA1778"/>
    <w:rsid w:val="00EA31C3"/>
    <w:rsid w:val="00EB2195"/>
    <w:rsid w:val="00EB4FF8"/>
    <w:rsid w:val="00EB5B37"/>
    <w:rsid w:val="00ED6DD9"/>
    <w:rsid w:val="00ED7B43"/>
    <w:rsid w:val="00EE013E"/>
    <w:rsid w:val="00EE3108"/>
    <w:rsid w:val="00EE63C9"/>
    <w:rsid w:val="00EF00BD"/>
    <w:rsid w:val="00EF07D8"/>
    <w:rsid w:val="00EF0AA6"/>
    <w:rsid w:val="00EF3323"/>
    <w:rsid w:val="00EF352F"/>
    <w:rsid w:val="00EF7978"/>
    <w:rsid w:val="00F00740"/>
    <w:rsid w:val="00F11BE3"/>
    <w:rsid w:val="00F15ECB"/>
    <w:rsid w:val="00F17792"/>
    <w:rsid w:val="00F20D2C"/>
    <w:rsid w:val="00F2690A"/>
    <w:rsid w:val="00F27F04"/>
    <w:rsid w:val="00F317FB"/>
    <w:rsid w:val="00F3504A"/>
    <w:rsid w:val="00F405CF"/>
    <w:rsid w:val="00F47C84"/>
    <w:rsid w:val="00F55FE8"/>
    <w:rsid w:val="00F56C25"/>
    <w:rsid w:val="00F66C75"/>
    <w:rsid w:val="00F70591"/>
    <w:rsid w:val="00F71014"/>
    <w:rsid w:val="00F808FF"/>
    <w:rsid w:val="00F81361"/>
    <w:rsid w:val="00F843EE"/>
    <w:rsid w:val="00F8598C"/>
    <w:rsid w:val="00F86C57"/>
    <w:rsid w:val="00F955BA"/>
    <w:rsid w:val="00F959B4"/>
    <w:rsid w:val="00FA4229"/>
    <w:rsid w:val="00FB2737"/>
    <w:rsid w:val="00FB45C1"/>
    <w:rsid w:val="00FB51F5"/>
    <w:rsid w:val="00FC5773"/>
    <w:rsid w:val="00FC7B8B"/>
    <w:rsid w:val="00FD245D"/>
    <w:rsid w:val="00FD5960"/>
    <w:rsid w:val="00FE211E"/>
    <w:rsid w:val="00FF5135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775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731B"/>
    <w:rPr>
      <w:sz w:val="24"/>
      <w:lang w:eastAsia="en-US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locked/>
    <w:rsid w:val="004848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rsid w:val="0085168D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85168D"/>
    <w:rPr>
      <w:rFonts w:ascii="Tahoma" w:hAnsi="Tahoma" w:cs="Tahoma"/>
      <w:sz w:val="16"/>
      <w:szCs w:val="16"/>
    </w:rPr>
  </w:style>
  <w:style w:type="character" w:styleId="Vietosrezervavimoenklotekstas">
    <w:name w:val="Placeholder Text"/>
    <w:uiPriority w:val="99"/>
    <w:rsid w:val="0085168D"/>
    <w:rPr>
      <w:rFonts w:cs="Times New Roman"/>
      <w:color w:val="808080"/>
    </w:rPr>
  </w:style>
  <w:style w:type="paragraph" w:styleId="Sraopastraipa">
    <w:name w:val="List Paragraph"/>
    <w:basedOn w:val="prastasis"/>
    <w:uiPriority w:val="34"/>
    <w:qFormat/>
    <w:rsid w:val="00BD063F"/>
    <w:pPr>
      <w:ind w:left="720"/>
      <w:contextualSpacing/>
    </w:pPr>
  </w:style>
  <w:style w:type="table" w:styleId="Lentelstinklelis">
    <w:name w:val="Table Grid"/>
    <w:basedOn w:val="prastojilentel"/>
    <w:uiPriority w:val="99"/>
    <w:locked/>
    <w:rsid w:val="005308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ntrats">
    <w:name w:val="header"/>
    <w:basedOn w:val="prastasis"/>
    <w:link w:val="AntratsDiagrama"/>
    <w:uiPriority w:val="99"/>
    <w:semiHidden/>
    <w:rsid w:val="00BC22F5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semiHidden/>
    <w:locked/>
    <w:rsid w:val="00BC22F5"/>
    <w:rPr>
      <w:rFonts w:cs="Times New Roman"/>
      <w:sz w:val="24"/>
      <w:lang w:eastAsia="en-US"/>
    </w:rPr>
  </w:style>
  <w:style w:type="paragraph" w:styleId="Porat">
    <w:name w:val="footer"/>
    <w:basedOn w:val="prastasis"/>
    <w:link w:val="PoratDiagrama"/>
    <w:uiPriority w:val="99"/>
    <w:semiHidden/>
    <w:rsid w:val="00BC22F5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semiHidden/>
    <w:locked/>
    <w:rsid w:val="00BC22F5"/>
    <w:rPr>
      <w:rFonts w:cs="Times New Roman"/>
      <w:sz w:val="24"/>
      <w:lang w:eastAsia="en-US"/>
    </w:rPr>
  </w:style>
  <w:style w:type="character" w:styleId="Komentaronuoroda">
    <w:name w:val="annotation reference"/>
    <w:uiPriority w:val="99"/>
    <w:semiHidden/>
    <w:unhideWhenUsed/>
    <w:rsid w:val="00FF5E0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5E03"/>
    <w:rPr>
      <w:sz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FF5E03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5E03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5E03"/>
    <w:rPr>
      <w:b/>
      <w:bCs/>
      <w:lang w:eastAsia="en-US"/>
    </w:rPr>
  </w:style>
  <w:style w:type="character" w:styleId="Hipersaitas">
    <w:name w:val="Hyperlink"/>
    <w:uiPriority w:val="99"/>
    <w:unhideWhenUsed/>
    <w:rsid w:val="004F663A"/>
    <w:rPr>
      <w:color w:val="0000FF"/>
      <w:u w:val="single"/>
    </w:rPr>
  </w:style>
  <w:style w:type="paragraph" w:customStyle="1" w:styleId="Default">
    <w:name w:val="Default"/>
    <w:rsid w:val="00617E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B20AA9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semiHidden/>
    <w:rsid w:val="00B20AA9"/>
    <w:rPr>
      <w:rFonts w:ascii="Tahoma" w:hAnsi="Tahoma" w:cs="Tahoma"/>
      <w:sz w:val="16"/>
      <w:szCs w:val="16"/>
      <w:lang w:eastAsia="en-US"/>
    </w:rPr>
  </w:style>
  <w:style w:type="character" w:customStyle="1" w:styleId="Bodytext2TimesNewRoman">
    <w:name w:val="Body text (2) + Times New Roman"/>
    <w:aliases w:val="12 pt"/>
    <w:rsid w:val="00FB51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character" w:customStyle="1" w:styleId="Antrat3Diagrama">
    <w:name w:val="Antraštė 3 Diagrama"/>
    <w:link w:val="Antrat3"/>
    <w:semiHidden/>
    <w:rsid w:val="0048482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etarp">
    <w:name w:val="No Spacing"/>
    <w:uiPriority w:val="1"/>
    <w:qFormat/>
    <w:rsid w:val="00B02C8F"/>
    <w:pPr>
      <w:widowControl w:val="0"/>
    </w:pPr>
    <w:rPr>
      <w:color w:val="000000"/>
      <w:sz w:val="24"/>
      <w:szCs w:val="24"/>
      <w:lang w:bidi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731B"/>
    <w:rPr>
      <w:sz w:val="24"/>
      <w:lang w:eastAsia="en-US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locked/>
    <w:rsid w:val="004848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rsid w:val="0085168D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85168D"/>
    <w:rPr>
      <w:rFonts w:ascii="Tahoma" w:hAnsi="Tahoma" w:cs="Tahoma"/>
      <w:sz w:val="16"/>
      <w:szCs w:val="16"/>
    </w:rPr>
  </w:style>
  <w:style w:type="character" w:styleId="Vietosrezervavimoenklotekstas">
    <w:name w:val="Placeholder Text"/>
    <w:uiPriority w:val="99"/>
    <w:rsid w:val="0085168D"/>
    <w:rPr>
      <w:rFonts w:cs="Times New Roman"/>
      <w:color w:val="808080"/>
    </w:rPr>
  </w:style>
  <w:style w:type="paragraph" w:styleId="Sraopastraipa">
    <w:name w:val="List Paragraph"/>
    <w:basedOn w:val="prastasis"/>
    <w:uiPriority w:val="34"/>
    <w:qFormat/>
    <w:rsid w:val="00BD063F"/>
    <w:pPr>
      <w:ind w:left="720"/>
      <w:contextualSpacing/>
    </w:pPr>
  </w:style>
  <w:style w:type="table" w:styleId="Lentelstinklelis">
    <w:name w:val="Table Grid"/>
    <w:basedOn w:val="prastojilentel"/>
    <w:uiPriority w:val="99"/>
    <w:locked/>
    <w:rsid w:val="005308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ntrats">
    <w:name w:val="header"/>
    <w:basedOn w:val="prastasis"/>
    <w:link w:val="AntratsDiagrama"/>
    <w:uiPriority w:val="99"/>
    <w:semiHidden/>
    <w:rsid w:val="00BC22F5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semiHidden/>
    <w:locked/>
    <w:rsid w:val="00BC22F5"/>
    <w:rPr>
      <w:rFonts w:cs="Times New Roman"/>
      <w:sz w:val="24"/>
      <w:lang w:eastAsia="en-US"/>
    </w:rPr>
  </w:style>
  <w:style w:type="paragraph" w:styleId="Porat">
    <w:name w:val="footer"/>
    <w:basedOn w:val="prastasis"/>
    <w:link w:val="PoratDiagrama"/>
    <w:uiPriority w:val="99"/>
    <w:semiHidden/>
    <w:rsid w:val="00BC22F5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semiHidden/>
    <w:locked/>
    <w:rsid w:val="00BC22F5"/>
    <w:rPr>
      <w:rFonts w:cs="Times New Roman"/>
      <w:sz w:val="24"/>
      <w:lang w:eastAsia="en-US"/>
    </w:rPr>
  </w:style>
  <w:style w:type="character" w:styleId="Komentaronuoroda">
    <w:name w:val="annotation reference"/>
    <w:uiPriority w:val="99"/>
    <w:semiHidden/>
    <w:unhideWhenUsed/>
    <w:rsid w:val="00FF5E0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5E03"/>
    <w:rPr>
      <w:sz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FF5E03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5E03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5E03"/>
    <w:rPr>
      <w:b/>
      <w:bCs/>
      <w:lang w:eastAsia="en-US"/>
    </w:rPr>
  </w:style>
  <w:style w:type="character" w:styleId="Hipersaitas">
    <w:name w:val="Hyperlink"/>
    <w:uiPriority w:val="99"/>
    <w:unhideWhenUsed/>
    <w:rsid w:val="004F663A"/>
    <w:rPr>
      <w:color w:val="0000FF"/>
      <w:u w:val="single"/>
    </w:rPr>
  </w:style>
  <w:style w:type="paragraph" w:customStyle="1" w:styleId="Default">
    <w:name w:val="Default"/>
    <w:rsid w:val="00617E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B20AA9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semiHidden/>
    <w:rsid w:val="00B20AA9"/>
    <w:rPr>
      <w:rFonts w:ascii="Tahoma" w:hAnsi="Tahoma" w:cs="Tahoma"/>
      <w:sz w:val="16"/>
      <w:szCs w:val="16"/>
      <w:lang w:eastAsia="en-US"/>
    </w:rPr>
  </w:style>
  <w:style w:type="character" w:customStyle="1" w:styleId="Bodytext2TimesNewRoman">
    <w:name w:val="Body text (2) + Times New Roman"/>
    <w:aliases w:val="12 pt"/>
    <w:rsid w:val="00FB51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character" w:customStyle="1" w:styleId="Antrat3Diagrama">
    <w:name w:val="Antraštė 3 Diagrama"/>
    <w:link w:val="Antrat3"/>
    <w:semiHidden/>
    <w:rsid w:val="0048482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etarp">
    <w:name w:val="No Spacing"/>
    <w:uiPriority w:val="1"/>
    <w:qFormat/>
    <w:rsid w:val="00B02C8F"/>
    <w:pPr>
      <w:widowControl w:val="0"/>
    </w:pPr>
    <w:rPr>
      <w:color w:val="000000"/>
      <w:sz w:val="24"/>
      <w:szCs w:val="24"/>
      <w:lang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E67A4-9F16-40F6-A288-E8357F89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4124</Words>
  <Characters>2351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Rasa Virbalienė</cp:lastModifiedBy>
  <cp:revision>3</cp:revision>
  <cp:lastPrinted>2018-12-10T13:39:00Z</cp:lastPrinted>
  <dcterms:created xsi:type="dcterms:W3CDTF">2022-10-27T08:47:00Z</dcterms:created>
  <dcterms:modified xsi:type="dcterms:W3CDTF">2022-10-27T08:49:00Z</dcterms:modified>
</cp:coreProperties>
</file>